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B8" w:rsidRDefault="00420CB8" w:rsidP="00335858">
      <w:pPr>
        <w:spacing w:after="120" w:line="240" w:lineRule="auto"/>
        <w:jc w:val="center"/>
        <w:rPr>
          <w:rFonts w:ascii="Sylfaen" w:hAnsi="Sylfaen"/>
          <w:b/>
          <w:sz w:val="28"/>
          <w:szCs w:val="28"/>
        </w:rPr>
      </w:pPr>
      <w:r>
        <w:rPr>
          <w:noProof/>
        </w:rPr>
        <w:drawing>
          <wp:inline distT="0" distB="0" distL="0" distR="0">
            <wp:extent cx="201930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19300" cy="704850"/>
                    </a:xfrm>
                    <a:prstGeom prst="rect">
                      <a:avLst/>
                    </a:prstGeom>
                    <a:noFill/>
                    <a:ln w="9525">
                      <a:noFill/>
                      <a:miter lim="800000"/>
                      <a:headEnd/>
                      <a:tailEnd/>
                    </a:ln>
                  </pic:spPr>
                </pic:pic>
              </a:graphicData>
            </a:graphic>
          </wp:inline>
        </w:drawing>
      </w:r>
    </w:p>
    <w:p w:rsidR="007B10CE" w:rsidRPr="00902D17" w:rsidRDefault="007B10CE" w:rsidP="007B10CE">
      <w:pPr>
        <w:jc w:val="center"/>
        <w:rPr>
          <w:rFonts w:ascii="Sylfaen" w:hAnsi="Sylfaen"/>
          <w:b/>
          <w:i/>
          <w:sz w:val="28"/>
          <w:szCs w:val="28"/>
        </w:rPr>
      </w:pPr>
      <w:r w:rsidRPr="00902D17">
        <w:rPr>
          <w:rFonts w:ascii="Sylfaen" w:hAnsi="Sylfaen"/>
          <w:b/>
          <w:i/>
          <w:sz w:val="28"/>
          <w:szCs w:val="28"/>
        </w:rPr>
        <w:t>Presentation was held for the Veolia Djur CJSC Annual Report on the Lease Contract Year 6</w:t>
      </w:r>
    </w:p>
    <w:p w:rsidR="00335858" w:rsidRPr="007B10CE" w:rsidRDefault="007B10CE" w:rsidP="007B10CE">
      <w:pPr>
        <w:pStyle w:val="NormalWeb"/>
        <w:jc w:val="both"/>
        <w:rPr>
          <w:rFonts w:ascii="Sylfaen" w:hAnsi="Sylfaen"/>
        </w:rPr>
      </w:pPr>
      <w:r w:rsidRPr="00902D17">
        <w:rPr>
          <w:rFonts w:ascii="Sylfaen" w:hAnsi="Sylfaen" w:cs="Calibri"/>
          <w:shd w:val="clear" w:color="auto" w:fill="FFFFFF"/>
        </w:rPr>
        <w:t xml:space="preserve">Presentation was held for the Veolia Djur CJSC Annual Report on the Lease Contract Year 6. </w:t>
      </w:r>
      <w:r w:rsidRPr="00902D17">
        <w:rPr>
          <w:rFonts w:ascii="Sylfaen" w:hAnsi="Sylfaen" w:cs="Calibri"/>
        </w:rPr>
        <w:t xml:space="preserve">Mr. Luiz Hanania, Executive Vice President and Financial Director at Veolia Poland and Chief Financial Officer for CEE Zone at Veolia was present at this important event of the Company.Presenting the Company Annual Report, Mrs. Marianna Shahinyan, General Director of Veolia Djur CJSC, noted that during the Contract Year 6 the Veolia team not only met, but exceeded the targets set by the Lease Contract, the water supply has been continuously improved both in Yerevan, and also in the other urban and rural communities of the country, much attention was given to the continuous improvement of water quality, the operated engineering facilities were upgraded, other important works were carried out as well, due to which the Company proudly records success. She noted: “Certainly, we still have a lot to do, there are many plans and ideas to be put in life, however thanks to the team formed in Veolia Djur CJSC, your efforts and dedication, I do believe and trust that we will succeed.” </w:t>
      </w:r>
      <w:r w:rsidRPr="00902D17">
        <w:rPr>
          <w:rFonts w:ascii="Sylfaen" w:hAnsi="Sylfaen" w:cs="Calibri"/>
          <w:color w:val="222222"/>
          <w:shd w:val="clear" w:color="auto" w:fill="FFFFFF"/>
        </w:rPr>
        <w:t>Thus</w:t>
      </w:r>
      <w:r w:rsidRPr="00902D17">
        <w:rPr>
          <w:rFonts w:ascii="Sylfaen" w:hAnsi="Sylfaen" w:cs="Calibri"/>
          <w:color w:val="222222"/>
          <w:shd w:val="clear" w:color="auto" w:fill="FFFFFF"/>
          <w:lang w:val="hy-AM"/>
        </w:rPr>
        <w:t xml:space="preserve">, compared to the previous year, water production decreased by 7.1 </w:t>
      </w:r>
      <w:r w:rsidRPr="00902D17">
        <w:rPr>
          <w:rFonts w:ascii="Sylfaen" w:hAnsi="Sylfaen" w:cs="Calibri"/>
          <w:color w:val="222222"/>
          <w:shd w:val="clear" w:color="auto" w:fill="FFFFFF"/>
        </w:rPr>
        <w:t>mln m</w:t>
      </w:r>
      <w:r w:rsidRPr="00902D17">
        <w:rPr>
          <w:rFonts w:ascii="Sylfaen" w:hAnsi="Sylfaen" w:cs="Calibri"/>
          <w:color w:val="222222"/>
          <w:shd w:val="clear" w:color="auto" w:fill="FFFFFF"/>
          <w:vertAlign w:val="superscript"/>
        </w:rPr>
        <w:t>3</w:t>
      </w:r>
      <w:r w:rsidRPr="00902D17">
        <w:rPr>
          <w:rFonts w:ascii="Sylfaen" w:hAnsi="Sylfaen" w:cs="Calibri"/>
          <w:color w:val="222222"/>
          <w:shd w:val="clear" w:color="auto" w:fill="FFFFFF"/>
          <w:lang w:val="hy-AM"/>
        </w:rPr>
        <w:t xml:space="preserve">, and the water sold increased by 10.8 </w:t>
      </w:r>
      <w:r w:rsidRPr="00902D17">
        <w:rPr>
          <w:rFonts w:ascii="Sylfaen" w:hAnsi="Sylfaen" w:cs="Calibri"/>
          <w:color w:val="222222"/>
          <w:shd w:val="clear" w:color="auto" w:fill="FFFFFF"/>
        </w:rPr>
        <w:t>mln m</w:t>
      </w:r>
      <w:r w:rsidRPr="00902D17">
        <w:rPr>
          <w:rFonts w:ascii="Sylfaen" w:hAnsi="Sylfaen" w:cs="Calibri"/>
          <w:color w:val="222222"/>
          <w:shd w:val="clear" w:color="auto" w:fill="FFFFFF"/>
          <w:vertAlign w:val="superscript"/>
        </w:rPr>
        <w:t>3</w:t>
      </w:r>
      <w:r w:rsidRPr="00902D17">
        <w:rPr>
          <w:rFonts w:ascii="Sylfaen" w:hAnsi="Sylfaen" w:cs="Calibri"/>
          <w:color w:val="222222"/>
          <w:shd w:val="clear" w:color="auto" w:fill="FFFFFF"/>
          <w:lang w:val="hy-AM"/>
        </w:rPr>
        <w:t xml:space="preserve">. In the conditions of ensuring the growth of the </w:t>
      </w:r>
      <w:r w:rsidRPr="00902D17">
        <w:rPr>
          <w:rFonts w:ascii="Sylfaen" w:hAnsi="Sylfaen" w:cs="Calibri"/>
          <w:color w:val="222222"/>
          <w:shd w:val="clear" w:color="auto" w:fill="FFFFFF"/>
        </w:rPr>
        <w:t xml:space="preserve">indicator for the </w:t>
      </w:r>
      <w:r w:rsidRPr="00902D17">
        <w:rPr>
          <w:rFonts w:ascii="Sylfaen" w:hAnsi="Sylfaen" w:cs="Calibri"/>
          <w:color w:val="222222"/>
          <w:shd w:val="clear" w:color="auto" w:fill="FFFFFF"/>
          <w:lang w:val="hy-AM"/>
        </w:rPr>
        <w:t>water supply continuity</w:t>
      </w:r>
      <w:r w:rsidRPr="00902D17">
        <w:rPr>
          <w:rFonts w:ascii="Sylfaen" w:hAnsi="Sylfaen" w:cs="Calibri"/>
          <w:color w:val="222222"/>
          <w:shd w:val="clear" w:color="auto" w:fill="FFFFFF"/>
        </w:rPr>
        <w:t>, the Company managed</w:t>
      </w:r>
      <w:r w:rsidRPr="00902D17">
        <w:rPr>
          <w:rFonts w:ascii="Sylfaen" w:hAnsi="Sylfaen" w:cs="Calibri"/>
          <w:color w:val="222222"/>
          <w:shd w:val="clear" w:color="auto" w:fill="FFFFFF"/>
          <w:lang w:val="hy-AM"/>
        </w:rPr>
        <w:t xml:space="preserve"> to reduce the unaccounted</w:t>
      </w:r>
      <w:r w:rsidRPr="00902D17">
        <w:rPr>
          <w:rFonts w:ascii="Sylfaen" w:hAnsi="Sylfaen" w:cs="Calibri"/>
          <w:color w:val="222222"/>
          <w:shd w:val="clear" w:color="auto" w:fill="FFFFFF"/>
        </w:rPr>
        <w:t>-for-</w:t>
      </w:r>
      <w:r w:rsidRPr="00902D17">
        <w:rPr>
          <w:rFonts w:ascii="Sylfaen" w:hAnsi="Sylfaen" w:cs="Calibri"/>
          <w:color w:val="222222"/>
          <w:shd w:val="clear" w:color="auto" w:fill="FFFFFF"/>
          <w:lang w:val="hy-AM"/>
        </w:rPr>
        <w:t xml:space="preserve">water by 17.9 </w:t>
      </w:r>
      <w:r w:rsidRPr="00902D17">
        <w:rPr>
          <w:rFonts w:ascii="Sylfaen" w:hAnsi="Sylfaen" w:cs="Calibri"/>
          <w:color w:val="222222"/>
          <w:shd w:val="clear" w:color="auto" w:fill="FFFFFF"/>
        </w:rPr>
        <w:t>mln m</w:t>
      </w:r>
      <w:r w:rsidRPr="00902D17">
        <w:rPr>
          <w:rFonts w:ascii="Sylfaen" w:hAnsi="Sylfaen" w:cs="Calibri"/>
          <w:color w:val="222222"/>
          <w:shd w:val="clear" w:color="auto" w:fill="FFFFFF"/>
          <w:vertAlign w:val="superscript"/>
        </w:rPr>
        <w:t>3</w:t>
      </w:r>
      <w:r w:rsidRPr="00902D17">
        <w:rPr>
          <w:rFonts w:ascii="Sylfaen" w:hAnsi="Sylfaen" w:cs="Calibri"/>
          <w:color w:val="222222"/>
          <w:shd w:val="clear" w:color="auto" w:fill="FFFFFF"/>
        </w:rPr>
        <w:t xml:space="preserve"> (by 4.4%).</w:t>
      </w:r>
      <w:r w:rsidRPr="00902D17">
        <w:rPr>
          <w:rFonts w:ascii="Sylfaen" w:hAnsi="Sylfaen" w:cs="Calibri"/>
          <w:shd w:val="clear" w:color="auto" w:fill="FFFFFF"/>
        </w:rPr>
        <w:t xml:space="preserve"> </w:t>
      </w:r>
      <w:r w:rsidRPr="00902D17">
        <w:rPr>
          <w:rFonts w:ascii="Sylfaen" w:hAnsi="Sylfaen" w:cs="Calibri"/>
          <w:color w:val="222222"/>
          <w:shd w:val="clear" w:color="auto" w:fill="FFFFFF"/>
          <w:lang w:val="hy-AM"/>
        </w:rPr>
        <w:t xml:space="preserve">In 2022, </w:t>
      </w:r>
      <w:r w:rsidRPr="00902D17">
        <w:rPr>
          <w:rFonts w:ascii="Sylfaen" w:hAnsi="Sylfaen" w:cs="Calibri"/>
          <w:color w:val="222222"/>
          <w:shd w:val="clear" w:color="auto" w:fill="FFFFFF"/>
        </w:rPr>
        <w:t>billing</w:t>
      </w:r>
      <w:r w:rsidRPr="00902D17">
        <w:rPr>
          <w:rFonts w:ascii="Sylfaen" w:hAnsi="Sylfaen" w:cs="Calibri"/>
          <w:shd w:val="clear" w:color="auto" w:fill="FFFFFF"/>
        </w:rPr>
        <w:t xml:space="preserve"> </w:t>
      </w:r>
      <w:r w:rsidRPr="00902D17">
        <w:rPr>
          <w:rFonts w:ascii="Sylfaen" w:hAnsi="Sylfaen" w:cs="Calibri"/>
          <w:color w:val="222222"/>
          <w:shd w:val="clear" w:color="auto" w:fill="FFFFFF"/>
        </w:rPr>
        <w:t xml:space="preserve">from the </w:t>
      </w:r>
      <w:r w:rsidRPr="00902D17">
        <w:rPr>
          <w:rFonts w:ascii="Sylfaen" w:hAnsi="Sylfaen" w:cs="Calibri"/>
          <w:color w:val="222222"/>
          <w:shd w:val="clear" w:color="auto" w:fill="FFFFFF"/>
          <w:lang w:val="hy-AM"/>
        </w:rPr>
        <w:t xml:space="preserve">sold water increased by 4,556 </w:t>
      </w:r>
      <w:r w:rsidRPr="00902D17">
        <w:rPr>
          <w:rFonts w:ascii="Sylfaen" w:hAnsi="Sylfaen" w:cs="Calibri"/>
          <w:color w:val="222222"/>
          <w:shd w:val="clear" w:color="auto" w:fill="FFFFFF"/>
        </w:rPr>
        <w:t xml:space="preserve">mln </w:t>
      </w:r>
      <w:r w:rsidRPr="00902D17">
        <w:rPr>
          <w:rFonts w:ascii="Sylfaen" w:hAnsi="Sylfaen" w:cs="Calibri"/>
          <w:color w:val="222222"/>
          <w:shd w:val="clear" w:color="auto" w:fill="FFFFFF"/>
          <w:lang w:val="hy-AM"/>
        </w:rPr>
        <w:t xml:space="preserve">AMD (by 18.7%) compared to the previous year, and the amount collected for the water sold increased by 4,122 </w:t>
      </w:r>
      <w:r w:rsidRPr="00902D17">
        <w:rPr>
          <w:rFonts w:ascii="Sylfaen" w:hAnsi="Sylfaen" w:cs="Calibri"/>
          <w:color w:val="222222"/>
          <w:shd w:val="clear" w:color="auto" w:fill="FFFFFF"/>
        </w:rPr>
        <w:t>mln</w:t>
      </w:r>
      <w:r w:rsidRPr="00902D17">
        <w:rPr>
          <w:rFonts w:ascii="Sylfaen" w:hAnsi="Sylfaen" w:cs="Calibri"/>
          <w:color w:val="222222"/>
          <w:shd w:val="clear" w:color="auto" w:fill="FFFFFF"/>
          <w:lang w:val="hy-AM"/>
        </w:rPr>
        <w:t xml:space="preserve"> AMD (by 17.9%).</w:t>
      </w:r>
      <w:r w:rsidRPr="00902D17">
        <w:rPr>
          <w:rFonts w:ascii="Sylfaen" w:hAnsi="Sylfaen" w:cs="Calibri"/>
          <w:shd w:val="clear" w:color="auto" w:fill="FFFFFF"/>
        </w:rPr>
        <w:t xml:space="preserve"> </w:t>
      </w:r>
      <w:r w:rsidRPr="00902D17">
        <w:rPr>
          <w:rFonts w:ascii="Sylfaen" w:hAnsi="Sylfaen" w:cs="Calibri"/>
          <w:color w:val="222222"/>
          <w:shd w:val="clear" w:color="auto" w:fill="FFFFFF"/>
          <w:lang w:val="hy-AM"/>
        </w:rPr>
        <w:t xml:space="preserve">During that period, the Company </w:t>
      </w:r>
      <w:r w:rsidRPr="00902D17">
        <w:rPr>
          <w:rFonts w:ascii="Sylfaen" w:hAnsi="Sylfaen" w:cs="Calibri"/>
          <w:color w:val="222222"/>
          <w:shd w:val="clear" w:color="auto" w:fill="FFFFFF"/>
        </w:rPr>
        <w:t>undertook to</w:t>
      </w:r>
      <w:r w:rsidRPr="00902D17">
        <w:rPr>
          <w:rFonts w:ascii="Sylfaen" w:hAnsi="Sylfaen" w:cs="Calibri"/>
          <w:color w:val="222222"/>
          <w:shd w:val="clear" w:color="auto" w:fill="FFFFFF"/>
          <w:lang w:val="hy-AM"/>
        </w:rPr>
        <w:t xml:space="preserve"> solv</w:t>
      </w:r>
      <w:r w:rsidRPr="00902D17">
        <w:rPr>
          <w:rFonts w:ascii="Sylfaen" w:hAnsi="Sylfaen" w:cs="Calibri"/>
          <w:color w:val="222222"/>
          <w:shd w:val="clear" w:color="auto" w:fill="FFFFFF"/>
        </w:rPr>
        <w:t>e</w:t>
      </w:r>
      <w:r w:rsidRPr="00902D17">
        <w:rPr>
          <w:rFonts w:ascii="Sylfaen" w:hAnsi="Sylfaen" w:cs="Calibri"/>
          <w:color w:val="222222"/>
          <w:shd w:val="clear" w:color="auto" w:fill="FFFFFF"/>
          <w:lang w:val="hy-AM"/>
        </w:rPr>
        <w:t xml:space="preserve"> the water supply issues of </w:t>
      </w:r>
      <w:r w:rsidRPr="00902D17">
        <w:rPr>
          <w:rFonts w:ascii="Sylfaen" w:hAnsi="Sylfaen" w:cs="Calibri"/>
          <w:color w:val="222222"/>
          <w:shd w:val="clear" w:color="auto" w:fill="FFFFFF"/>
        </w:rPr>
        <w:t xml:space="preserve">the </w:t>
      </w:r>
      <w:r w:rsidRPr="00902D17">
        <w:rPr>
          <w:rFonts w:ascii="Sylfaen" w:hAnsi="Sylfaen" w:cs="Calibri"/>
          <w:color w:val="222222"/>
          <w:shd w:val="clear" w:color="auto" w:fill="FFFFFF"/>
          <w:lang w:val="hy-AM"/>
        </w:rPr>
        <w:t xml:space="preserve">settlements </w:t>
      </w:r>
      <w:r w:rsidRPr="00902D17">
        <w:rPr>
          <w:rFonts w:ascii="Sylfaen" w:hAnsi="Sylfaen" w:cs="Calibri"/>
          <w:color w:val="222222"/>
          <w:shd w:val="clear" w:color="auto" w:fill="FFFFFF"/>
        </w:rPr>
        <w:t xml:space="preserve">appeared </w:t>
      </w:r>
      <w:r w:rsidRPr="00902D17">
        <w:rPr>
          <w:rFonts w:ascii="Sylfaen" w:hAnsi="Sylfaen" w:cs="Calibri"/>
          <w:color w:val="222222"/>
          <w:shd w:val="clear" w:color="auto" w:fill="FFFFFF"/>
          <w:lang w:val="hy-AM"/>
        </w:rPr>
        <w:t>in poor condition in Marzes, while improving and maintaining the existing positive achievements in cities.</w:t>
      </w:r>
      <w:r w:rsidRPr="00902D17">
        <w:rPr>
          <w:rFonts w:ascii="Sylfaen" w:hAnsi="Sylfaen" w:cs="Calibri"/>
          <w:shd w:val="clear" w:color="auto" w:fill="FFFFFF"/>
        </w:rPr>
        <w:t xml:space="preserve"> </w:t>
      </w:r>
      <w:r w:rsidRPr="00902D17">
        <w:rPr>
          <w:rFonts w:ascii="Sylfaen" w:hAnsi="Sylfaen" w:cs="Calibri"/>
          <w:color w:val="222222"/>
          <w:shd w:val="clear" w:color="auto" w:fill="FFFFFF"/>
          <w:lang w:val="hy-AM"/>
        </w:rPr>
        <w:t xml:space="preserve">In 2022, water </w:t>
      </w:r>
      <w:r w:rsidRPr="00902D17">
        <w:rPr>
          <w:rFonts w:ascii="Sylfaen" w:hAnsi="Sylfaen" w:cs="Calibri"/>
          <w:color w:val="222222"/>
          <w:shd w:val="clear" w:color="auto" w:fill="FFFFFF"/>
        </w:rPr>
        <w:t xml:space="preserve">abstraction </w:t>
      </w:r>
      <w:r w:rsidRPr="00902D17">
        <w:rPr>
          <w:rFonts w:ascii="Sylfaen" w:hAnsi="Sylfaen" w:cs="Calibri"/>
          <w:color w:val="222222"/>
          <w:shd w:val="clear" w:color="auto" w:fill="FFFFFF"/>
          <w:lang w:val="hy-AM"/>
        </w:rPr>
        <w:t>decreased by 7,136 th</w:t>
      </w:r>
      <w:r w:rsidRPr="00902D17">
        <w:rPr>
          <w:rFonts w:ascii="Sylfaen" w:hAnsi="Sylfaen" w:cs="Calibri"/>
          <w:color w:val="222222"/>
          <w:shd w:val="clear" w:color="auto" w:fill="FFFFFF"/>
        </w:rPr>
        <w:t>s</w:t>
      </w:r>
      <w:r w:rsidRPr="00902D17">
        <w:rPr>
          <w:rFonts w:ascii="Sylfaen" w:hAnsi="Sylfaen" w:cs="Calibri"/>
          <w:color w:val="222222"/>
          <w:shd w:val="clear" w:color="auto" w:fill="FFFFFF"/>
          <w:lang w:val="hy-AM"/>
        </w:rPr>
        <w:t xml:space="preserve"> m</w:t>
      </w:r>
      <w:r w:rsidRPr="00902D17">
        <w:rPr>
          <w:rFonts w:ascii="Sylfaen" w:hAnsi="Sylfaen" w:cs="Calibri"/>
          <w:color w:val="222222"/>
          <w:shd w:val="clear" w:color="auto" w:fill="FFFFFF"/>
          <w:vertAlign w:val="superscript"/>
          <w:lang w:val="hy-AM"/>
        </w:rPr>
        <w:t>3</w:t>
      </w:r>
      <w:r w:rsidRPr="00902D17">
        <w:rPr>
          <w:rFonts w:ascii="Sylfaen" w:hAnsi="Sylfaen" w:cs="Calibri"/>
          <w:color w:val="222222"/>
          <w:shd w:val="clear" w:color="auto" w:fill="FFFFFF"/>
          <w:lang w:val="hy-AM"/>
        </w:rPr>
        <w:t xml:space="preserve"> compared to the previous year</w:t>
      </w:r>
      <w:r w:rsidRPr="00902D17">
        <w:rPr>
          <w:rFonts w:ascii="Sylfaen" w:hAnsi="Sylfaen" w:cs="Calibri"/>
          <w:color w:val="222222"/>
          <w:shd w:val="clear" w:color="auto" w:fill="FFFFFF"/>
        </w:rPr>
        <w:t>, under the condition</w:t>
      </w:r>
      <w:r w:rsidRPr="00902D17">
        <w:rPr>
          <w:rFonts w:ascii="Sylfaen" w:hAnsi="Sylfaen" w:cs="Calibri"/>
          <w:color w:val="222222"/>
          <w:shd w:val="clear" w:color="auto" w:fill="FFFFFF"/>
          <w:lang w:val="hy-AM"/>
        </w:rPr>
        <w:t xml:space="preserve"> when the average duration of water supply in Yerevan was 23.19 hours</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 xml:space="preserve"> and 20.22 hours</w:t>
      </w:r>
      <w:r w:rsidRPr="00902D17">
        <w:rPr>
          <w:rFonts w:ascii="Sylfaen" w:hAnsi="Sylfaen" w:cs="Calibri"/>
          <w:color w:val="222222"/>
          <w:shd w:val="clear" w:color="auto" w:fill="FFFFFF"/>
        </w:rPr>
        <w:t xml:space="preserve"> -</w:t>
      </w:r>
      <w:r w:rsidRPr="00902D17">
        <w:rPr>
          <w:rFonts w:ascii="Sylfaen" w:hAnsi="Sylfaen" w:cs="Calibri"/>
          <w:color w:val="222222"/>
          <w:shd w:val="clear" w:color="auto" w:fill="FFFFFF"/>
          <w:lang w:val="hy-AM"/>
        </w:rPr>
        <w:t xml:space="preserve"> in rural areas.</w:t>
      </w:r>
      <w:r w:rsidRPr="00902D17">
        <w:rPr>
          <w:rFonts w:ascii="Sylfaen" w:hAnsi="Sylfaen" w:cs="Calibri"/>
          <w:color w:val="222222"/>
          <w:shd w:val="clear" w:color="auto" w:fill="FFFFFF"/>
        </w:rPr>
        <w:t xml:space="preserve"> </w:t>
      </w:r>
      <w:r w:rsidRPr="00902D17">
        <w:rPr>
          <w:rFonts w:ascii="Sylfaen" w:hAnsi="Sylfaen" w:cs="Calibri"/>
          <w:color w:val="222222"/>
          <w:shd w:val="clear" w:color="auto" w:fill="FFFFFF"/>
          <w:lang w:val="hy-AM"/>
        </w:rPr>
        <w:t xml:space="preserve">During this period, 125 water sources, 54 </w:t>
      </w:r>
      <w:r w:rsidRPr="00902D17">
        <w:rPr>
          <w:rFonts w:ascii="Sylfaen" w:hAnsi="Sylfaen" w:cs="Calibri"/>
          <w:color w:val="222222"/>
          <w:shd w:val="clear" w:color="auto" w:fill="FFFFFF"/>
        </w:rPr>
        <w:t>main</w:t>
      </w:r>
      <w:r w:rsidRPr="00902D17">
        <w:rPr>
          <w:rFonts w:ascii="Sylfaen" w:hAnsi="Sylfaen" w:cs="Calibri"/>
          <w:color w:val="222222"/>
          <w:shd w:val="clear" w:color="auto" w:fill="FFFFFF"/>
          <w:lang w:val="hy-AM"/>
        </w:rPr>
        <w:t xml:space="preserve"> pumping stations, 91 chlorination plants and 12 chlorination points were operated. As a result of</w:t>
      </w:r>
      <w:r w:rsidRPr="00902D17">
        <w:rPr>
          <w:rFonts w:ascii="Sylfaen" w:hAnsi="Sylfaen" w:cs="Calibri"/>
          <w:color w:val="222222"/>
          <w:shd w:val="clear" w:color="auto" w:fill="FFFFFF"/>
        </w:rPr>
        <w:t xml:space="preserve"> the change of the</w:t>
      </w:r>
      <w:r w:rsidRPr="00902D17">
        <w:rPr>
          <w:rFonts w:ascii="Sylfaen" w:hAnsi="Sylfaen" w:cs="Calibri"/>
          <w:color w:val="222222"/>
          <w:shd w:val="clear" w:color="auto" w:fill="FFFFFF"/>
          <w:lang w:val="hy-AM"/>
        </w:rPr>
        <w:t xml:space="preserve"> system, 4 chlorin</w:t>
      </w:r>
      <w:r w:rsidRPr="00902D17">
        <w:rPr>
          <w:rFonts w:ascii="Sylfaen" w:hAnsi="Sylfaen" w:cs="Calibri"/>
          <w:color w:val="222222"/>
          <w:shd w:val="clear" w:color="auto" w:fill="FFFFFF"/>
        </w:rPr>
        <w:t>ation</w:t>
      </w:r>
      <w:r w:rsidRPr="00902D17">
        <w:rPr>
          <w:rFonts w:ascii="Sylfaen" w:hAnsi="Sylfaen" w:cs="Calibri"/>
          <w:color w:val="222222"/>
          <w:shd w:val="clear" w:color="auto" w:fill="FFFFFF"/>
          <w:lang w:val="hy-AM"/>
        </w:rPr>
        <w:t xml:space="preserve"> plants operating with liquid chlorine were </w:t>
      </w:r>
      <w:r w:rsidRPr="00902D17">
        <w:rPr>
          <w:rFonts w:ascii="Sylfaen" w:hAnsi="Sylfaen" w:cs="Calibri"/>
          <w:color w:val="222222"/>
          <w:shd w:val="clear" w:color="auto" w:fill="FFFFFF"/>
        </w:rPr>
        <w:t>put on a standby regime</w:t>
      </w:r>
      <w:r w:rsidRPr="00902D17">
        <w:rPr>
          <w:rFonts w:ascii="Sylfaen" w:hAnsi="Sylfaen" w:cs="Calibri"/>
          <w:color w:val="222222"/>
          <w:shd w:val="clear" w:color="auto" w:fill="FFFFFF"/>
          <w:lang w:val="hy-AM"/>
        </w:rPr>
        <w:t xml:space="preserve">. After the repair works, the </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Fanta</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 xml:space="preserve"> and </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Chakhkal</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 xml:space="preserve"> chlorination plants built by the Company Investment</w:t>
      </w:r>
      <w:r w:rsidRPr="00902D17">
        <w:rPr>
          <w:rFonts w:ascii="Sylfaen" w:hAnsi="Sylfaen" w:cs="Calibri"/>
          <w:shd w:val="clear" w:color="auto" w:fill="FFFFFF"/>
        </w:rPr>
        <w:t xml:space="preserve"> </w:t>
      </w:r>
      <w:r w:rsidRPr="00902D17">
        <w:rPr>
          <w:rFonts w:ascii="Sylfaen" w:hAnsi="Sylfaen" w:cs="Calibri"/>
          <w:color w:val="222222"/>
          <w:shd w:val="clear" w:color="auto" w:fill="FFFFFF"/>
        </w:rPr>
        <w:t xml:space="preserve">Plans </w:t>
      </w:r>
      <w:r w:rsidRPr="00902D17">
        <w:rPr>
          <w:rFonts w:ascii="Sylfaen" w:hAnsi="Sylfaen" w:cs="Calibri"/>
          <w:color w:val="222222"/>
          <w:shd w:val="clear" w:color="auto" w:fill="FFFFFF"/>
          <w:lang w:val="hy-AM"/>
        </w:rPr>
        <w:t xml:space="preserve">were </w:t>
      </w:r>
      <w:r w:rsidRPr="00902D17">
        <w:rPr>
          <w:rFonts w:ascii="Sylfaen" w:hAnsi="Sylfaen" w:cs="Calibri"/>
          <w:color w:val="222222"/>
          <w:shd w:val="clear" w:color="auto" w:fill="FFFFFF"/>
        </w:rPr>
        <w:t>put into operation</w:t>
      </w:r>
      <w:r w:rsidRPr="00902D17">
        <w:rPr>
          <w:rFonts w:ascii="Sylfaen" w:hAnsi="Sylfaen" w:cs="Calibri"/>
          <w:color w:val="222222"/>
          <w:shd w:val="clear" w:color="auto" w:fill="FFFFFF"/>
          <w:lang w:val="hy-AM"/>
        </w:rPr>
        <w:t xml:space="preserve">. </w:t>
      </w:r>
      <w:r w:rsidRPr="00902D17">
        <w:rPr>
          <w:rFonts w:ascii="Sylfaen" w:hAnsi="Sylfaen" w:cs="Calibri"/>
          <w:color w:val="222222"/>
          <w:shd w:val="clear" w:color="auto" w:fill="FFFFFF"/>
        </w:rPr>
        <w:t xml:space="preserve">Thirty-three </w:t>
      </w:r>
      <w:r w:rsidRPr="00902D17">
        <w:rPr>
          <w:rFonts w:ascii="Sylfaen" w:hAnsi="Sylfaen" w:cs="Calibri"/>
          <w:color w:val="222222"/>
          <w:shd w:val="clear" w:color="auto" w:fill="FFFFFF"/>
          <w:lang w:val="hy-AM"/>
        </w:rPr>
        <w:t xml:space="preserve">roofs of </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Ghazaravan</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 xml:space="preserve">, </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Katnaghbyur</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 xml:space="preserve"> and </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Apara</w:t>
      </w:r>
      <w:r w:rsidRPr="00902D17">
        <w:rPr>
          <w:rFonts w:ascii="Sylfaen" w:hAnsi="Sylfaen" w:cs="Calibri"/>
          <w:color w:val="222222"/>
          <w:shd w:val="clear" w:color="auto" w:fill="FFFFFF"/>
        </w:rPr>
        <w:t>n”</w:t>
      </w:r>
      <w:r w:rsidRPr="00902D17">
        <w:rPr>
          <w:rFonts w:ascii="Sylfaen" w:hAnsi="Sylfaen" w:cs="Calibri"/>
          <w:color w:val="222222"/>
          <w:shd w:val="clear" w:color="auto" w:fill="FFFFFF"/>
          <w:lang w:val="hy-AM"/>
        </w:rPr>
        <w:t xml:space="preserve"> deep wells</w:t>
      </w:r>
      <w:r w:rsidRPr="00902D17">
        <w:rPr>
          <w:rFonts w:ascii="Sylfaen" w:hAnsi="Sylfaen" w:cs="Calibri"/>
          <w:shd w:val="clear" w:color="auto" w:fill="FFFFFF"/>
        </w:rPr>
        <w:t xml:space="preserve"> </w:t>
      </w:r>
      <w:r w:rsidRPr="00902D17">
        <w:rPr>
          <w:rFonts w:ascii="Sylfaen" w:hAnsi="Sylfaen" w:cs="Calibri"/>
          <w:color w:val="222222"/>
          <w:shd w:val="clear" w:color="auto" w:fill="FFFFFF"/>
          <w:lang w:val="hy-AM"/>
        </w:rPr>
        <w:t xml:space="preserve">were </w:t>
      </w:r>
      <w:r w:rsidRPr="00902D17">
        <w:rPr>
          <w:rFonts w:ascii="Sylfaen" w:hAnsi="Sylfaen" w:cs="Calibri"/>
          <w:color w:val="222222"/>
          <w:shd w:val="clear" w:color="auto" w:fill="FFFFFF"/>
        </w:rPr>
        <w:t>repaired and replaced with new ones</w:t>
      </w:r>
      <w:r w:rsidRPr="00902D17">
        <w:rPr>
          <w:rFonts w:ascii="Sylfaen" w:hAnsi="Sylfaen" w:cs="Calibri"/>
          <w:color w:val="222222"/>
          <w:shd w:val="clear" w:color="auto" w:fill="FFFFFF"/>
          <w:lang w:val="hy-AM"/>
        </w:rPr>
        <w:t xml:space="preserve">, as a result of which the inflow of rainwater into the </w:t>
      </w:r>
      <w:r w:rsidRPr="00902D17">
        <w:rPr>
          <w:rFonts w:ascii="Sylfaen" w:hAnsi="Sylfaen" w:cs="Calibri"/>
          <w:color w:val="222222"/>
          <w:shd w:val="clear" w:color="auto" w:fill="FFFFFF"/>
        </w:rPr>
        <w:t>submersible</w:t>
      </w:r>
      <w:r w:rsidRPr="00902D17">
        <w:rPr>
          <w:rFonts w:ascii="Sylfaen" w:hAnsi="Sylfaen" w:cs="Calibri"/>
          <w:color w:val="222222"/>
          <w:shd w:val="clear" w:color="auto" w:fill="FFFFFF"/>
          <w:lang w:val="hy-AM"/>
        </w:rPr>
        <w:t xml:space="preserve"> pump</w:t>
      </w:r>
      <w:r w:rsidRPr="00902D17">
        <w:rPr>
          <w:rFonts w:ascii="Sylfaen" w:hAnsi="Sylfaen" w:cs="Calibri"/>
          <w:shd w:val="clear" w:color="auto" w:fill="FFFFFF"/>
        </w:rPr>
        <w:t xml:space="preserve"> </w:t>
      </w:r>
      <w:r w:rsidRPr="00902D17">
        <w:rPr>
          <w:rFonts w:ascii="Sylfaen" w:hAnsi="Sylfaen" w:cs="Calibri"/>
          <w:color w:val="222222"/>
          <w:shd w:val="clear" w:color="auto" w:fill="FFFFFF"/>
        </w:rPr>
        <w:t>units</w:t>
      </w:r>
      <w:r w:rsidRPr="00902D17">
        <w:rPr>
          <w:rFonts w:ascii="Sylfaen" w:hAnsi="Sylfaen" w:cs="Calibri"/>
          <w:color w:val="222222"/>
          <w:shd w:val="clear" w:color="auto" w:fill="FFFFFF"/>
          <w:lang w:val="hy-AM"/>
        </w:rPr>
        <w:t xml:space="preserve"> was excluded, </w:t>
      </w:r>
      <w:r w:rsidRPr="00902D17">
        <w:rPr>
          <w:rFonts w:ascii="Sylfaen" w:hAnsi="Sylfaen" w:cs="Calibri"/>
          <w:color w:val="222222"/>
          <w:shd w:val="clear" w:color="auto" w:fill="FFFFFF"/>
        </w:rPr>
        <w:t>hence</w:t>
      </w:r>
      <w:r w:rsidRPr="00902D17">
        <w:rPr>
          <w:rFonts w:ascii="Sylfaen" w:hAnsi="Sylfaen" w:cs="Calibri"/>
          <w:color w:val="222222"/>
          <w:shd w:val="clear" w:color="auto" w:fill="FFFFFF"/>
          <w:lang w:val="hy-AM"/>
        </w:rPr>
        <w:t xml:space="preserve"> solving the </w:t>
      </w:r>
      <w:r w:rsidRPr="00902D17">
        <w:rPr>
          <w:rFonts w:ascii="Sylfaen" w:hAnsi="Sylfaen" w:cs="Calibri"/>
          <w:color w:val="222222"/>
          <w:shd w:val="clear" w:color="auto" w:fill="FFFFFF"/>
        </w:rPr>
        <w:t xml:space="preserve">issues </w:t>
      </w:r>
      <w:r w:rsidRPr="00902D17">
        <w:rPr>
          <w:rFonts w:ascii="Sylfaen" w:hAnsi="Sylfaen" w:cs="Calibri"/>
          <w:color w:val="222222"/>
          <w:shd w:val="clear" w:color="auto" w:fill="FFFFFF"/>
          <w:lang w:val="hy-AM"/>
        </w:rPr>
        <w:t>with safety, water quality and equipment operation.</w:t>
      </w:r>
      <w:r w:rsidRPr="00902D17">
        <w:rPr>
          <w:rFonts w:ascii="Sylfaen" w:hAnsi="Sylfaen"/>
        </w:rPr>
        <w:t xml:space="preserve">  </w:t>
      </w:r>
      <w:r w:rsidRPr="00902D17">
        <w:rPr>
          <w:rFonts w:ascii="Sylfaen" w:hAnsi="Sylfaen" w:cs="Calibri"/>
          <w:color w:val="222222"/>
          <w:shd w:val="clear" w:color="auto" w:fill="FFFFFF"/>
        </w:rPr>
        <w:t>A</w:t>
      </w:r>
      <w:r w:rsidRPr="00902D17">
        <w:rPr>
          <w:rFonts w:ascii="Sylfaen" w:hAnsi="Sylfaen" w:cs="Calibri"/>
          <w:color w:val="222222"/>
          <w:shd w:val="clear" w:color="auto" w:fill="FFFFFF"/>
          <w:lang w:val="hy-AM"/>
        </w:rPr>
        <w:t xml:space="preserve">t the end </w:t>
      </w:r>
      <w:r w:rsidRPr="00902D17">
        <w:rPr>
          <w:rFonts w:ascii="Sylfaen" w:hAnsi="Sylfaen" w:cs="Calibri"/>
          <w:color w:val="222222"/>
          <w:shd w:val="clear" w:color="auto" w:fill="FFFFFF"/>
        </w:rPr>
        <w:t>of presentation, i</w:t>
      </w:r>
      <w:r w:rsidRPr="00902D17">
        <w:rPr>
          <w:rFonts w:ascii="Sylfaen" w:hAnsi="Sylfaen" w:cs="Calibri"/>
          <w:color w:val="222222"/>
          <w:shd w:val="clear" w:color="auto" w:fill="FFFFFF"/>
          <w:lang w:val="hy-AM"/>
        </w:rPr>
        <w:t xml:space="preserve">mpressed by the </w:t>
      </w:r>
      <w:r w:rsidRPr="00902D17">
        <w:rPr>
          <w:rFonts w:ascii="Sylfaen" w:hAnsi="Sylfaen" w:cs="Calibri"/>
          <w:color w:val="222222"/>
          <w:shd w:val="clear" w:color="auto" w:fill="FFFFFF"/>
        </w:rPr>
        <w:t>C</w:t>
      </w:r>
      <w:r w:rsidRPr="00902D17">
        <w:rPr>
          <w:rFonts w:ascii="Sylfaen" w:hAnsi="Sylfaen" w:cs="Calibri"/>
          <w:color w:val="222222"/>
          <w:shd w:val="clear" w:color="auto" w:fill="FFFFFF"/>
          <w:lang w:val="hy-AM"/>
        </w:rPr>
        <w:t>ompany</w:t>
      </w:r>
      <w:r w:rsidRPr="00902D17">
        <w:rPr>
          <w:rFonts w:ascii="Sylfaen" w:hAnsi="Sylfaen" w:cs="Calibri"/>
          <w:color w:val="222222"/>
          <w:shd w:val="clear" w:color="auto" w:fill="FFFFFF"/>
        </w:rPr>
        <w:t xml:space="preserve"> indicators</w:t>
      </w:r>
      <w:r w:rsidRPr="00902D17">
        <w:rPr>
          <w:rFonts w:ascii="Sylfaen" w:hAnsi="Sylfaen" w:cs="Calibri"/>
          <w:color w:val="222222"/>
          <w:shd w:val="clear" w:color="auto" w:fill="FFFFFF"/>
          <w:lang w:val="hy-AM"/>
        </w:rPr>
        <w:t xml:space="preserve">, </w:t>
      </w:r>
      <w:r w:rsidRPr="00902D17">
        <w:rPr>
          <w:rFonts w:ascii="Sylfaen" w:hAnsi="Sylfaen" w:cs="Calibri"/>
          <w:color w:val="222222"/>
          <w:shd w:val="clear" w:color="auto" w:fill="FFFFFF"/>
        </w:rPr>
        <w:t xml:space="preserve">Mr. </w:t>
      </w:r>
      <w:r w:rsidRPr="00902D17">
        <w:rPr>
          <w:rFonts w:ascii="Sylfaen" w:hAnsi="Sylfaen" w:cs="Calibri"/>
          <w:color w:val="222222"/>
          <w:shd w:val="clear" w:color="auto" w:fill="FFFFFF"/>
          <w:lang w:val="hy-AM"/>
        </w:rPr>
        <w:t xml:space="preserve">Luiz Hanania thanked the </w:t>
      </w:r>
      <w:r w:rsidRPr="00902D17">
        <w:rPr>
          <w:rFonts w:ascii="Sylfaen" w:hAnsi="Sylfaen" w:cs="Calibri"/>
          <w:color w:val="222222"/>
          <w:shd w:val="clear" w:color="auto" w:fill="FFFFFF"/>
        </w:rPr>
        <w:t>Company m</w:t>
      </w:r>
      <w:r w:rsidRPr="00902D17">
        <w:rPr>
          <w:rFonts w:ascii="Sylfaen" w:hAnsi="Sylfaen" w:cs="Calibri"/>
          <w:color w:val="222222"/>
          <w:shd w:val="clear" w:color="auto" w:fill="FFFFFF"/>
          <w:lang w:val="hy-AM"/>
        </w:rPr>
        <w:t xml:space="preserve">anagement and Veolia team for the excellent work done and fulfillment of the </w:t>
      </w:r>
      <w:r w:rsidRPr="00902D17">
        <w:rPr>
          <w:rFonts w:ascii="Sylfaen" w:hAnsi="Sylfaen" w:cs="Calibri"/>
          <w:color w:val="222222"/>
          <w:shd w:val="clear" w:color="auto" w:fill="FFFFFF"/>
        </w:rPr>
        <w:t>L</w:t>
      </w:r>
      <w:r w:rsidRPr="00902D17">
        <w:rPr>
          <w:rFonts w:ascii="Sylfaen" w:hAnsi="Sylfaen" w:cs="Calibri"/>
          <w:color w:val="222222"/>
          <w:shd w:val="clear" w:color="auto" w:fill="FFFFFF"/>
          <w:lang w:val="hy-AM"/>
        </w:rPr>
        <w:t>ease Contract requirements during the year.</w:t>
      </w:r>
      <w:r w:rsidRPr="00902D17">
        <w:rPr>
          <w:rFonts w:ascii="Sylfaen" w:hAnsi="Sylfaen" w:cs="Calibri"/>
          <w:color w:val="222222"/>
          <w:shd w:val="clear" w:color="auto" w:fill="FFFFFF"/>
        </w:rPr>
        <w:t xml:space="preserve"> He noted:</w:t>
      </w:r>
      <w:r w:rsidRPr="00902D17">
        <w:rPr>
          <w:rFonts w:ascii="Sylfaen" w:hAnsi="Sylfaen" w:cs="Calibri"/>
          <w:shd w:val="clear" w:color="auto" w:fill="FFFFFF"/>
        </w:rPr>
        <w:t xml:space="preserve"> </w:t>
      </w:r>
      <w:r w:rsidRPr="00902D17">
        <w:rPr>
          <w:rFonts w:ascii="Sylfaen" w:hAnsi="Sylfaen" w:cs="Calibri"/>
          <w:color w:val="222222"/>
          <w:shd w:val="clear" w:color="auto" w:fill="FFFFFF"/>
        </w:rPr>
        <w:t>“</w:t>
      </w:r>
      <w:r w:rsidRPr="00902D17">
        <w:rPr>
          <w:rFonts w:ascii="Sylfaen" w:hAnsi="Sylfaen" w:cs="Calibri"/>
          <w:color w:val="222222"/>
          <w:shd w:val="clear" w:color="auto" w:fill="FFFFFF"/>
          <w:lang w:val="hy-AM"/>
        </w:rPr>
        <w:t xml:space="preserve">I am sure that new achievements both in terms of economic indicators and </w:t>
      </w:r>
      <w:r w:rsidRPr="00902D17">
        <w:rPr>
          <w:rFonts w:ascii="Sylfaen" w:hAnsi="Sylfaen" w:cs="Calibri"/>
          <w:color w:val="222222"/>
          <w:shd w:val="clear" w:color="auto" w:fill="FFFFFF"/>
        </w:rPr>
        <w:t>service</w:t>
      </w:r>
      <w:r w:rsidRPr="00902D17">
        <w:rPr>
          <w:rFonts w:ascii="Sylfaen" w:hAnsi="Sylfaen" w:cs="Calibri"/>
          <w:color w:val="222222"/>
          <w:shd w:val="clear" w:color="auto" w:fill="FFFFFF"/>
          <w:lang w:val="hy-AM"/>
        </w:rPr>
        <w:t xml:space="preserve"> improvement</w:t>
      </w:r>
      <w:r w:rsidRPr="00902D17">
        <w:rPr>
          <w:rFonts w:ascii="Sylfaen" w:hAnsi="Sylfaen" w:cs="Calibri"/>
          <w:shd w:val="clear" w:color="auto" w:fill="FFFFFF"/>
        </w:rPr>
        <w:t xml:space="preserve"> </w:t>
      </w:r>
      <w:r w:rsidRPr="00902D17">
        <w:rPr>
          <w:rFonts w:ascii="Sylfaen" w:hAnsi="Sylfaen" w:cs="Calibri"/>
          <w:color w:val="222222"/>
          <w:shd w:val="clear" w:color="auto" w:fill="FFFFFF"/>
        </w:rPr>
        <w:t>will be attained in the following years as well</w:t>
      </w:r>
      <w:r w:rsidRPr="00902D17">
        <w:rPr>
          <w:rFonts w:ascii="Sylfaen" w:hAnsi="Sylfaen" w:cs="Calibri"/>
          <w:color w:val="222222"/>
          <w:shd w:val="clear" w:color="auto" w:fill="FFFFFF"/>
          <w:lang w:val="hy-AM"/>
        </w:rPr>
        <w:t>.</w:t>
      </w:r>
      <w:r w:rsidRPr="00902D17">
        <w:rPr>
          <w:rFonts w:ascii="Sylfaen" w:hAnsi="Sylfaen" w:cs="Calibri"/>
          <w:color w:val="222222"/>
          <w:shd w:val="clear" w:color="auto" w:fill="FFFFFF"/>
        </w:rPr>
        <w:t>”</w:t>
      </w:r>
      <w:bookmarkStart w:id="0" w:name="_GoBack"/>
      <w:bookmarkEnd w:id="0"/>
    </w:p>
    <w:sectPr w:rsidR="00335858" w:rsidRPr="007B10CE" w:rsidSect="00A86F9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65C49"/>
    <w:rsid w:val="00142A20"/>
    <w:rsid w:val="00151500"/>
    <w:rsid w:val="00165C49"/>
    <w:rsid w:val="002E132D"/>
    <w:rsid w:val="00335858"/>
    <w:rsid w:val="00383871"/>
    <w:rsid w:val="00420CB8"/>
    <w:rsid w:val="00544043"/>
    <w:rsid w:val="006C7C3D"/>
    <w:rsid w:val="007B10CE"/>
    <w:rsid w:val="00A86F93"/>
    <w:rsid w:val="00B15FF7"/>
    <w:rsid w:val="00BE0795"/>
    <w:rsid w:val="00DB5A61"/>
    <w:rsid w:val="00FA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1131"/>
  <w15:docId w15:val="{2FCF5F68-AA62-41DE-A288-D1632C7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B8"/>
    <w:rPr>
      <w:rFonts w:ascii="Tahoma" w:hAnsi="Tahoma" w:cs="Tahoma"/>
      <w:sz w:val="16"/>
      <w:szCs w:val="16"/>
    </w:rPr>
  </w:style>
  <w:style w:type="paragraph" w:styleId="NoSpacing">
    <w:name w:val="No Spacing"/>
    <w:uiPriority w:val="1"/>
    <w:qFormat/>
    <w:rsid w:val="00544043"/>
    <w:pPr>
      <w:spacing w:after="0" w:line="240" w:lineRule="auto"/>
    </w:pPr>
  </w:style>
  <w:style w:type="paragraph" w:styleId="NormalWeb">
    <w:name w:val="Normal (Web)"/>
    <w:basedOn w:val="Normal"/>
    <w:uiPriority w:val="99"/>
    <w:unhideWhenUsed/>
    <w:rsid w:val="007B1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Karapetyan</dc:creator>
  <cp:keywords/>
  <dc:description/>
  <cp:lastModifiedBy>Mariam Karapetyan</cp:lastModifiedBy>
  <cp:revision>12</cp:revision>
  <cp:lastPrinted>2021-12-24T11:51:00Z</cp:lastPrinted>
  <dcterms:created xsi:type="dcterms:W3CDTF">2021-12-24T11:21:00Z</dcterms:created>
  <dcterms:modified xsi:type="dcterms:W3CDTF">2025-05-14T06:14:00Z</dcterms:modified>
</cp:coreProperties>
</file>