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DB" w:rsidRDefault="00A90215" w:rsidP="00AF316B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 xml:space="preserve">ՊԱՐՏԱԴԻՐ ԿԱՊԻՏԱԼ ԱՇԽԱՏԱՆՔՆԵՐԻ ԾՐԱԳՐՈՎ ՆԱԽԱՏԵՍՎԱԾ ՋՐԱՄԱՏԱԿԱՐԱՐՄԱՆ ԵՎ ՋՐԱՀԵՌԱՑՄԱՆ ԵՆԹԱԿԱՌՈՒՑՎԱԾՔՆԵՐԻ ԿԱՊԻՏԱԼ </w:t>
      </w:r>
      <w:r w:rsidR="00253134">
        <w:rPr>
          <w:rFonts w:ascii="Sylfaen" w:hAnsi="Sylfaen" w:cstheme="minorHAnsi"/>
          <w:b/>
          <w:sz w:val="22"/>
          <w:szCs w:val="22"/>
          <w:lang w:val="hy-AM"/>
        </w:rPr>
        <w:t xml:space="preserve">ՇԻՆԱՐԱՐԱԿԱՆ </w:t>
      </w:r>
      <w:r w:rsidR="00817828">
        <w:rPr>
          <w:rFonts w:ascii="Sylfaen" w:hAnsi="Sylfaen" w:cstheme="minorHAnsi"/>
          <w:b/>
          <w:sz w:val="22"/>
          <w:szCs w:val="22"/>
          <w:lang w:val="hy-AM"/>
        </w:rPr>
        <w:t xml:space="preserve">ԱՇԽԱՏԱՆՔՆԵՐԻ </w:t>
      </w:r>
      <w:r w:rsidR="00817828" w:rsidRPr="00817828">
        <w:rPr>
          <w:rFonts w:ascii="Sylfaen" w:hAnsi="Sylfaen" w:cstheme="minorHAnsi"/>
          <w:b/>
          <w:sz w:val="22"/>
          <w:szCs w:val="22"/>
          <w:lang w:val="hy-AM"/>
        </w:rPr>
        <w:t xml:space="preserve">(ԿԱՊԱԼԻ) </w:t>
      </w:r>
      <w:r w:rsidR="00817828">
        <w:rPr>
          <w:rFonts w:ascii="Sylfaen" w:hAnsi="Sylfaen" w:cstheme="minorHAnsi"/>
          <w:b/>
          <w:sz w:val="22"/>
          <w:szCs w:val="22"/>
          <w:lang w:val="hy-AM"/>
        </w:rPr>
        <w:t xml:space="preserve">ԳՆՄԱՆ </w:t>
      </w:r>
      <w:r w:rsidR="00AF316B" w:rsidRPr="00C11BDA">
        <w:rPr>
          <w:rFonts w:ascii="Sylfaen" w:hAnsi="Sylfaen" w:cstheme="minorHAnsi"/>
          <w:b/>
          <w:sz w:val="22"/>
          <w:szCs w:val="22"/>
          <w:lang w:val="hy-AM"/>
        </w:rPr>
        <w:t>ՆԱԽԱՈՐԱԿԱՎՈՐՄԱՆ</w:t>
      </w:r>
      <w:r w:rsidR="00AF316B">
        <w:rPr>
          <w:rFonts w:ascii="Sylfaen" w:hAnsi="Sylfaen" w:cstheme="minorHAnsi"/>
          <w:b/>
          <w:sz w:val="22"/>
          <w:szCs w:val="22"/>
          <w:lang w:val="hy-AM"/>
        </w:rPr>
        <w:t xml:space="preserve"> </w:t>
      </w:r>
      <w:r w:rsidR="00AF316B" w:rsidRPr="00C11BDA">
        <w:rPr>
          <w:rFonts w:ascii="Sylfaen" w:hAnsi="Sylfaen" w:cstheme="minorHAnsi"/>
          <w:b/>
          <w:sz w:val="22"/>
          <w:szCs w:val="22"/>
        </w:rPr>
        <w:t xml:space="preserve">ՀԱՅՏԵՐԻ ՆԵՐԿԱՅԱՑՄԱՆ </w:t>
      </w:r>
      <w:r w:rsidR="00AF316B" w:rsidRPr="009469DB">
        <w:rPr>
          <w:rFonts w:ascii="Sylfaen" w:hAnsi="Sylfaen" w:cstheme="minorHAnsi"/>
          <w:b/>
          <w:sz w:val="22"/>
          <w:szCs w:val="22"/>
          <w:lang w:val="hy-AM"/>
        </w:rPr>
        <w:t>ՀՐԱՎԵՐ</w:t>
      </w:r>
    </w:p>
    <w:p w:rsidR="00253134" w:rsidRPr="00585E5A" w:rsidRDefault="00253134" w:rsidP="00AF316B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 xml:space="preserve">ԾԱԾԿԱԳԻՐ </w:t>
      </w:r>
      <w:r w:rsidR="00817828" w:rsidRPr="00585E5A">
        <w:rPr>
          <w:rFonts w:ascii="Sylfaen" w:hAnsi="Sylfaen" w:cstheme="minorHAnsi"/>
          <w:b/>
          <w:sz w:val="22"/>
          <w:szCs w:val="22"/>
          <w:lang w:val="hy-AM"/>
        </w:rPr>
        <w:t>N</w:t>
      </w:r>
      <w:r w:rsidR="00585E5A">
        <w:rPr>
          <w:rFonts w:ascii="Sylfaen" w:hAnsi="Sylfaen" w:cstheme="minorHAnsi"/>
          <w:b/>
          <w:sz w:val="22"/>
          <w:szCs w:val="22"/>
          <w:lang w:val="hy-AM"/>
        </w:rPr>
        <w:t xml:space="preserve"> </w:t>
      </w:r>
      <w:r w:rsidR="00817828" w:rsidRPr="00585E5A">
        <w:rPr>
          <w:rFonts w:ascii="Sylfaen" w:hAnsi="Sylfaen" w:cstheme="minorHAnsi"/>
          <w:b/>
          <w:sz w:val="22"/>
          <w:szCs w:val="22"/>
          <w:lang w:val="hy-AM"/>
        </w:rPr>
        <w:t xml:space="preserve"> </w:t>
      </w:r>
      <w:r w:rsidR="00545FD5">
        <w:rPr>
          <w:rFonts w:ascii="Sylfaen" w:hAnsi="Sylfaen" w:cstheme="minorHAnsi"/>
          <w:b/>
          <w:sz w:val="22"/>
          <w:szCs w:val="22"/>
          <w:lang w:val="hy-AM"/>
        </w:rPr>
        <w:t>ՊԿԱԾ/</w:t>
      </w:r>
      <w:r w:rsidR="00585E5A">
        <w:rPr>
          <w:rFonts w:ascii="Sylfaen" w:hAnsi="Sylfaen" w:cstheme="minorHAnsi"/>
          <w:b/>
          <w:sz w:val="22"/>
          <w:szCs w:val="22"/>
          <w:lang w:val="hy-AM"/>
        </w:rPr>
        <w:t>ՆԱԽԱՈՐԱԿ.21/01</w:t>
      </w:r>
    </w:p>
    <w:p w:rsidR="00253134" w:rsidRDefault="00253134" w:rsidP="00AF316B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</w:p>
    <w:tbl>
      <w:tblPr>
        <w:tblStyle w:val="TableGrid"/>
        <w:tblW w:w="0" w:type="auto"/>
        <w:tblInd w:w="-274" w:type="dxa"/>
        <w:tblLook w:val="04A0" w:firstRow="1" w:lastRow="0" w:firstColumn="1" w:lastColumn="0" w:noHBand="0" w:noVBand="1"/>
      </w:tblPr>
      <w:tblGrid>
        <w:gridCol w:w="4162"/>
        <w:gridCol w:w="5504"/>
      </w:tblGrid>
      <w:tr w:rsidR="00253134" w:rsidTr="00C61353">
        <w:tc>
          <w:tcPr>
            <w:tcW w:w="4162" w:type="dxa"/>
          </w:tcPr>
          <w:p w:rsidR="00253134" w:rsidRDefault="00253134" w:rsidP="00C61353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Պատվիրատու՝</w:t>
            </w:r>
          </w:p>
        </w:tc>
        <w:tc>
          <w:tcPr>
            <w:tcW w:w="5504" w:type="dxa"/>
          </w:tcPr>
          <w:p w:rsidR="00253134" w:rsidRDefault="00253134" w:rsidP="00C61353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«Վեոլիա Ջուր» ՓԲԸ</w:t>
            </w:r>
          </w:p>
        </w:tc>
      </w:tr>
      <w:tr w:rsidR="00253134" w:rsidRPr="00D45E70" w:rsidTr="00C61353">
        <w:tc>
          <w:tcPr>
            <w:tcW w:w="4162" w:type="dxa"/>
          </w:tcPr>
          <w:p w:rsidR="00253134" w:rsidRDefault="00253134" w:rsidP="00C61353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Պատվիրատուի հասցե՝</w:t>
            </w:r>
          </w:p>
        </w:tc>
        <w:tc>
          <w:tcPr>
            <w:tcW w:w="5504" w:type="dxa"/>
          </w:tcPr>
          <w:p w:rsidR="00253134" w:rsidRPr="00DF6249" w:rsidRDefault="00253134" w:rsidP="00C61353">
            <w:pPr>
              <w:rPr>
                <w:rFonts w:ascii="Sylfaen" w:hAnsi="Sylfaen" w:cstheme="minorHAnsi"/>
                <w:szCs w:val="22"/>
                <w:lang w:val="hy-AM"/>
              </w:rPr>
            </w:pPr>
            <w:r w:rsidRPr="00DF6249">
              <w:rPr>
                <w:rFonts w:ascii="Sylfaen" w:hAnsi="Sylfaen" w:cstheme="minorHAnsi"/>
                <w:szCs w:val="22"/>
                <w:lang w:val="hy-AM"/>
              </w:rPr>
              <w:t>Ն. Ադոնցի 6/1 փող, 0014, Երևան, ՀՀ</w:t>
            </w:r>
          </w:p>
          <w:p w:rsidR="00253134" w:rsidRPr="00DF6249" w:rsidRDefault="00253134" w:rsidP="00C61353">
            <w:pPr>
              <w:rPr>
                <w:rFonts w:ascii="Sylfaen" w:hAnsi="Sylfaen" w:cstheme="minorHAnsi"/>
                <w:szCs w:val="22"/>
                <w:lang w:val="hy-AM"/>
              </w:rPr>
            </w:pPr>
            <w:r w:rsidRPr="00DF6249">
              <w:rPr>
                <w:rFonts w:ascii="Sylfaen" w:hAnsi="Sylfaen" w:cstheme="minorHAnsi"/>
                <w:szCs w:val="22"/>
                <w:lang w:val="hy-AM"/>
              </w:rPr>
              <w:t>Խ. Աբովյան 66, 0025, Երևան, ՀՀ</w:t>
            </w:r>
          </w:p>
        </w:tc>
      </w:tr>
      <w:tr w:rsidR="00253134" w:rsidRPr="00D45E70" w:rsidTr="00C61353">
        <w:tc>
          <w:tcPr>
            <w:tcW w:w="4162" w:type="dxa"/>
          </w:tcPr>
          <w:p w:rsidR="00253134" w:rsidRDefault="00253134" w:rsidP="00C61353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Գնման առարկա՝</w:t>
            </w:r>
          </w:p>
        </w:tc>
        <w:tc>
          <w:tcPr>
            <w:tcW w:w="5504" w:type="dxa"/>
          </w:tcPr>
          <w:p w:rsidR="00253134" w:rsidRPr="009851D1" w:rsidRDefault="009851D1" w:rsidP="00327A50">
            <w:pPr>
              <w:rPr>
                <w:rFonts w:ascii="Sylfaen" w:hAnsi="Sylfaen" w:cstheme="minorHAnsi"/>
                <w:szCs w:val="22"/>
                <w:lang w:val="hy-AM"/>
              </w:rPr>
            </w:pPr>
            <w:r w:rsidRPr="009851D1">
              <w:rPr>
                <w:rFonts w:ascii="Sylfaen" w:hAnsi="Sylfaen"/>
                <w:color w:val="222222"/>
                <w:shd w:val="clear" w:color="auto" w:fill="FFFFFF"/>
                <w:lang w:val="hy-AM"/>
              </w:rPr>
              <w:t>Պարտադիր Կապիտալ Աշխատանքների Ծրագրով նախատեսված ջրամատակարարման և ջրահեռացման ենթակառուցվածքներ</w:t>
            </w:r>
            <w:r w:rsidR="00327A50">
              <w:rPr>
                <w:rFonts w:ascii="Sylfaen" w:hAnsi="Sylfaen"/>
                <w:color w:val="222222"/>
                <w:shd w:val="clear" w:color="auto" w:fill="FFFFFF"/>
                <w:lang w:val="hy-AM"/>
              </w:rPr>
              <w:t>ի</w:t>
            </w:r>
            <w:r w:rsidRPr="009851D1">
              <w:rPr>
                <w:rFonts w:ascii="Sylfaen" w:hAnsi="Sylfaen"/>
                <w:color w:val="222222"/>
                <w:shd w:val="clear" w:color="auto" w:fill="FFFFFF"/>
                <w:lang w:val="hy-AM"/>
              </w:rPr>
              <w:t xml:space="preserve"> կապ</w:t>
            </w:r>
            <w:r>
              <w:rPr>
                <w:rFonts w:ascii="Sylfaen" w:hAnsi="Sylfaen"/>
                <w:color w:val="222222"/>
                <w:shd w:val="clear" w:color="auto" w:fill="FFFFFF"/>
                <w:lang w:val="hy-AM"/>
              </w:rPr>
              <w:t>ի</w:t>
            </w:r>
            <w:r w:rsidRPr="009851D1">
              <w:rPr>
                <w:rFonts w:ascii="Sylfaen" w:hAnsi="Sylfaen"/>
                <w:color w:val="222222"/>
                <w:shd w:val="clear" w:color="auto" w:fill="FFFFFF"/>
                <w:lang w:val="hy-AM"/>
              </w:rPr>
              <w:t>տալ շինա</w:t>
            </w:r>
            <w:r w:rsidR="00327A50">
              <w:rPr>
                <w:rFonts w:ascii="Sylfaen" w:hAnsi="Sylfaen"/>
                <w:color w:val="222222"/>
                <w:shd w:val="clear" w:color="auto" w:fill="FFFFFF"/>
                <w:lang w:val="hy-AM"/>
              </w:rPr>
              <w:t>րարական աշխատանքների գնման նախա</w:t>
            </w:r>
            <w:r w:rsidRPr="009851D1">
              <w:rPr>
                <w:rFonts w:ascii="Sylfaen" w:hAnsi="Sylfaen"/>
                <w:color w:val="222222"/>
                <w:shd w:val="clear" w:color="auto" w:fill="FFFFFF"/>
                <w:lang w:val="hy-AM"/>
              </w:rPr>
              <w:t>որակավորում</w:t>
            </w:r>
          </w:p>
        </w:tc>
      </w:tr>
      <w:tr w:rsidR="00253134" w:rsidTr="00C61353">
        <w:tc>
          <w:tcPr>
            <w:tcW w:w="4162" w:type="dxa"/>
          </w:tcPr>
          <w:p w:rsidR="00253134" w:rsidRDefault="00253134" w:rsidP="00C61353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Հրավերի ամսաթիվ՝</w:t>
            </w:r>
          </w:p>
        </w:tc>
        <w:tc>
          <w:tcPr>
            <w:tcW w:w="5504" w:type="dxa"/>
          </w:tcPr>
          <w:p w:rsidR="00253134" w:rsidRPr="00AD459C" w:rsidRDefault="00253134" w:rsidP="004376FC">
            <w:pPr>
              <w:rPr>
                <w:rFonts w:ascii="Sylfaen" w:hAnsi="Sylfaen" w:cstheme="minorHAnsi"/>
                <w:b/>
                <w:szCs w:val="22"/>
                <w:lang w:val="hy-AM"/>
              </w:rPr>
            </w:pPr>
            <w:r w:rsidRPr="00AD459C">
              <w:rPr>
                <w:rFonts w:ascii="Sylfaen" w:hAnsi="Sylfaen" w:cstheme="minorHAnsi"/>
                <w:b/>
                <w:szCs w:val="22"/>
                <w:lang w:val="hy-AM"/>
              </w:rPr>
              <w:t xml:space="preserve"> </w:t>
            </w:r>
            <w:r w:rsidR="004376FC" w:rsidRPr="00AD459C">
              <w:rPr>
                <w:rFonts w:ascii="Sylfaen" w:hAnsi="Sylfaen" w:cstheme="minorHAnsi"/>
                <w:b/>
                <w:szCs w:val="22"/>
                <w:lang w:val="hy-AM"/>
              </w:rPr>
              <w:t>05</w:t>
            </w:r>
            <w:r w:rsidRPr="00AD459C">
              <w:rPr>
                <w:rFonts w:ascii="Sylfaen" w:hAnsi="Sylfaen" w:cstheme="minorHAnsi"/>
                <w:b/>
                <w:szCs w:val="22"/>
                <w:lang w:val="en-US"/>
              </w:rPr>
              <w:t xml:space="preserve"> </w:t>
            </w:r>
            <w:r w:rsidR="004376FC" w:rsidRPr="00AD459C">
              <w:rPr>
                <w:rFonts w:ascii="Sylfaen" w:hAnsi="Sylfaen" w:cstheme="minorHAnsi"/>
                <w:b/>
                <w:szCs w:val="22"/>
                <w:lang w:val="hy-AM"/>
              </w:rPr>
              <w:t>նոյեմբերի</w:t>
            </w:r>
            <w:r w:rsidRPr="00AD459C">
              <w:rPr>
                <w:rFonts w:ascii="Sylfaen" w:hAnsi="Sylfaen" w:cstheme="minorHAnsi"/>
                <w:b/>
                <w:szCs w:val="22"/>
                <w:lang w:val="hy-AM"/>
              </w:rPr>
              <w:t xml:space="preserve"> 202</w:t>
            </w:r>
            <w:r w:rsidR="00912F02" w:rsidRPr="00AD459C">
              <w:rPr>
                <w:rFonts w:ascii="Sylfaen" w:hAnsi="Sylfaen" w:cstheme="minorHAnsi"/>
                <w:b/>
                <w:szCs w:val="22"/>
                <w:lang w:val="hy-AM"/>
              </w:rPr>
              <w:t>1</w:t>
            </w:r>
            <w:r w:rsidRPr="00AD459C">
              <w:rPr>
                <w:rFonts w:ascii="Sylfaen" w:hAnsi="Sylfaen" w:cstheme="minorHAnsi"/>
                <w:b/>
                <w:szCs w:val="22"/>
                <w:lang w:val="hy-AM"/>
              </w:rPr>
              <w:t>թ.</w:t>
            </w:r>
          </w:p>
        </w:tc>
      </w:tr>
      <w:tr w:rsidR="00253134" w:rsidRPr="004376FC" w:rsidTr="00C61353">
        <w:tc>
          <w:tcPr>
            <w:tcW w:w="4162" w:type="dxa"/>
          </w:tcPr>
          <w:p w:rsidR="00253134" w:rsidRDefault="00253134" w:rsidP="00C61353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Հայտի ներկայացման վերջնաժամկետ՝</w:t>
            </w:r>
          </w:p>
        </w:tc>
        <w:tc>
          <w:tcPr>
            <w:tcW w:w="5504" w:type="dxa"/>
          </w:tcPr>
          <w:p w:rsidR="00253134" w:rsidRPr="00AD459C" w:rsidRDefault="004376FC" w:rsidP="004376FC">
            <w:pPr>
              <w:rPr>
                <w:rFonts w:ascii="Sylfaen" w:hAnsi="Sylfaen" w:cstheme="minorHAnsi"/>
                <w:b/>
                <w:szCs w:val="22"/>
                <w:lang w:val="hy-AM"/>
              </w:rPr>
            </w:pPr>
            <w:r w:rsidRPr="00AD459C">
              <w:rPr>
                <w:rFonts w:ascii="Sylfaen" w:hAnsi="Sylfaen" w:cstheme="minorHAnsi"/>
                <w:b/>
                <w:szCs w:val="22"/>
                <w:lang w:val="hy-AM"/>
              </w:rPr>
              <w:t xml:space="preserve">18 </w:t>
            </w:r>
            <w:r w:rsidR="00253134" w:rsidRPr="00AD459C">
              <w:rPr>
                <w:rFonts w:ascii="Sylfaen" w:hAnsi="Sylfaen" w:cstheme="minorHAnsi"/>
                <w:b/>
                <w:szCs w:val="22"/>
                <w:lang w:val="hy-AM"/>
              </w:rPr>
              <w:t xml:space="preserve"> </w:t>
            </w:r>
            <w:r w:rsidRPr="00AD459C">
              <w:rPr>
                <w:rFonts w:ascii="Sylfaen" w:hAnsi="Sylfaen" w:cstheme="minorHAnsi"/>
                <w:b/>
                <w:szCs w:val="22"/>
                <w:lang w:val="hy-AM"/>
              </w:rPr>
              <w:t>նոյեմբերի</w:t>
            </w:r>
            <w:r w:rsidR="00253134" w:rsidRPr="00AD459C">
              <w:rPr>
                <w:rFonts w:ascii="Sylfaen" w:hAnsi="Sylfaen" w:cstheme="minorHAnsi"/>
                <w:b/>
                <w:szCs w:val="22"/>
                <w:lang w:val="hy-AM"/>
              </w:rPr>
              <w:t xml:space="preserve"> 202</w:t>
            </w:r>
            <w:r w:rsidR="00912F02" w:rsidRPr="00AD459C">
              <w:rPr>
                <w:rFonts w:ascii="Sylfaen" w:hAnsi="Sylfaen" w:cstheme="minorHAnsi"/>
                <w:b/>
                <w:szCs w:val="22"/>
                <w:lang w:val="hy-AM"/>
              </w:rPr>
              <w:t>1</w:t>
            </w:r>
            <w:r w:rsidR="00253134" w:rsidRPr="00AD459C">
              <w:rPr>
                <w:rFonts w:ascii="Sylfaen" w:hAnsi="Sylfaen" w:cstheme="minorHAnsi"/>
                <w:b/>
                <w:szCs w:val="22"/>
                <w:lang w:val="hy-AM"/>
              </w:rPr>
              <w:t>թ., ժամը 11:00</w:t>
            </w:r>
          </w:p>
        </w:tc>
      </w:tr>
    </w:tbl>
    <w:p w:rsidR="00253134" w:rsidRPr="00C11BDA" w:rsidRDefault="00253134" w:rsidP="00AF316B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</w:p>
    <w:p w:rsidR="00253134" w:rsidRPr="00762DE3" w:rsidRDefault="00253134" w:rsidP="00253134">
      <w:pPr>
        <w:ind w:left="-274"/>
        <w:jc w:val="center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 xml:space="preserve">Բաժին 1: ԳՆՄԱՆ ԵՆԹԱԿԱ </w:t>
      </w:r>
      <w:r w:rsidR="00D60AEA">
        <w:rPr>
          <w:rFonts w:ascii="Sylfaen" w:hAnsi="Sylfaen" w:cstheme="minorHAnsi"/>
          <w:b/>
          <w:sz w:val="22"/>
          <w:szCs w:val="22"/>
          <w:lang w:val="hy-AM"/>
        </w:rPr>
        <w:t>ԱՇԽԱՏԱՆՔՆԵՐԻ</w:t>
      </w:r>
      <w:r w:rsidR="00811810">
        <w:rPr>
          <w:rFonts w:ascii="Sylfaen" w:hAnsi="Sylfaen" w:cstheme="minorHAnsi"/>
          <w:b/>
          <w:sz w:val="22"/>
          <w:szCs w:val="22"/>
          <w:lang w:val="hy-AM"/>
        </w:rPr>
        <w:t xml:space="preserve"> ԱՆՎԱՆՈՒՄԸ</w:t>
      </w:r>
    </w:p>
    <w:p w:rsidR="00253134" w:rsidRDefault="00253134" w:rsidP="00253134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:rsidR="00253134" w:rsidRDefault="00253134" w:rsidP="00253134">
      <w:pPr>
        <w:ind w:left="-274"/>
        <w:rPr>
          <w:rFonts w:ascii="Sylfaen" w:hAnsi="Sylfaen" w:cstheme="minorHAnsi"/>
          <w:sz w:val="22"/>
          <w:szCs w:val="22"/>
          <w:lang w:val="hy-AM"/>
        </w:rPr>
      </w:pPr>
      <w:r w:rsidRPr="00854471">
        <w:rPr>
          <w:rFonts w:ascii="Sylfaen" w:hAnsi="Sylfaen" w:cstheme="minorHAnsi"/>
          <w:sz w:val="22"/>
          <w:szCs w:val="22"/>
          <w:lang w:val="hy-AM"/>
        </w:rPr>
        <w:t>«Վեոլիա Ջուր» ՓԲԸ-ն</w:t>
      </w:r>
      <w:r w:rsidRPr="009D6C7D">
        <w:rPr>
          <w:rFonts w:ascii="Sylfaen" w:hAnsi="Sylfaen" w:cstheme="minorHAnsi"/>
          <w:sz w:val="22"/>
          <w:szCs w:val="22"/>
          <w:lang w:val="hy-AM"/>
        </w:rPr>
        <w:t xml:space="preserve"> (</w:t>
      </w:r>
      <w:r>
        <w:rPr>
          <w:rFonts w:ascii="Sylfaen" w:hAnsi="Sylfaen" w:cstheme="minorHAnsi"/>
          <w:sz w:val="22"/>
          <w:szCs w:val="22"/>
          <w:lang w:val="hy-AM"/>
        </w:rPr>
        <w:t>այսուհետ Պատվիրատու</w:t>
      </w:r>
      <w:r w:rsidRPr="009D6C7D">
        <w:rPr>
          <w:rFonts w:ascii="Sylfaen" w:hAnsi="Sylfaen" w:cstheme="minorHAnsi"/>
          <w:sz w:val="22"/>
          <w:szCs w:val="22"/>
          <w:lang w:val="hy-AM"/>
        </w:rPr>
        <w:t>)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 համաձայն ՀՀ</w:t>
      </w:r>
      <w:r>
        <w:rPr>
          <w:rFonts w:ascii="Sylfaen" w:hAnsi="Sylfaen" w:cstheme="minorHAnsi"/>
          <w:sz w:val="22"/>
          <w:szCs w:val="22"/>
          <w:lang w:val="hy-AM"/>
        </w:rPr>
        <w:t xml:space="preserve"> Կառավարության հետ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 xml:space="preserve">2016թ. նոյեմբերի 21-ին 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կնքված </w:t>
      </w:r>
      <w:r>
        <w:rPr>
          <w:rFonts w:ascii="Sylfaen" w:hAnsi="Sylfaen" w:cstheme="minorHAnsi"/>
          <w:sz w:val="22"/>
          <w:szCs w:val="22"/>
          <w:lang w:val="hy-AM"/>
        </w:rPr>
        <w:t>Վարձակալության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 պայմանագրի՝ </w:t>
      </w:r>
      <w:r>
        <w:rPr>
          <w:rFonts w:ascii="Sylfaen" w:hAnsi="Sylfaen" w:cstheme="minorHAnsi"/>
          <w:sz w:val="22"/>
          <w:szCs w:val="22"/>
          <w:lang w:val="hy-AM"/>
        </w:rPr>
        <w:t xml:space="preserve">սկսած 2017թ-ից, 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յուրաքանչյուր տարի իրականացնում է </w:t>
      </w:r>
      <w:r>
        <w:rPr>
          <w:rFonts w:ascii="Sylfaen" w:hAnsi="Sylfaen" w:cstheme="minorHAnsi"/>
          <w:sz w:val="22"/>
          <w:szCs w:val="22"/>
          <w:lang w:val="hy-AM"/>
        </w:rPr>
        <w:t>Պատվիրատուի սպասարկման տարածքում գտնվող ՀՀ բնակավայրերի ջ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րամատակարարման և </w:t>
      </w:r>
      <w:r>
        <w:rPr>
          <w:rFonts w:ascii="Sylfaen" w:hAnsi="Sylfaen" w:cstheme="minorHAnsi"/>
          <w:sz w:val="22"/>
          <w:szCs w:val="22"/>
          <w:lang w:val="hy-AM"/>
        </w:rPr>
        <w:t>ջ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րահեռացման </w:t>
      </w:r>
      <w:r>
        <w:rPr>
          <w:rFonts w:ascii="Sylfaen" w:hAnsi="Sylfaen" w:cstheme="minorHAnsi"/>
          <w:sz w:val="22"/>
          <w:szCs w:val="22"/>
          <w:lang w:val="hy-AM"/>
        </w:rPr>
        <w:t xml:space="preserve"> (այսուհետ ՋևՋ) </w:t>
      </w:r>
      <w:r w:rsidRPr="00854471">
        <w:rPr>
          <w:rFonts w:ascii="Sylfaen" w:hAnsi="Sylfaen" w:cstheme="minorHAnsi"/>
          <w:sz w:val="22"/>
          <w:szCs w:val="22"/>
          <w:lang w:val="hy-AM"/>
        </w:rPr>
        <w:t>համակարգերի բարելավման</w:t>
      </w:r>
      <w:r>
        <w:rPr>
          <w:rFonts w:ascii="Sylfaen" w:hAnsi="Sylfaen" w:cstheme="minorHAnsi"/>
          <w:sz w:val="22"/>
          <w:szCs w:val="22"/>
          <w:lang w:val="hy-AM"/>
        </w:rPr>
        <w:t>ն ուղղված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 «Պարտադ</w:t>
      </w:r>
      <w:r>
        <w:rPr>
          <w:rFonts w:ascii="Sylfaen" w:hAnsi="Sylfaen" w:cstheme="minorHAnsi"/>
          <w:sz w:val="22"/>
          <w:szCs w:val="22"/>
          <w:lang w:val="hy-AM"/>
        </w:rPr>
        <w:t>իր Կապիտալ Աշխատանքների Ծրագիր»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 (այսուհետ ՊԿԱԾ)։ </w:t>
      </w:r>
    </w:p>
    <w:p w:rsidR="00D60AEA" w:rsidRDefault="00D60AEA" w:rsidP="00AF316B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:rsidR="00AF316B" w:rsidRDefault="00D0793E" w:rsidP="00AF316B">
      <w:pPr>
        <w:ind w:left="-274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 xml:space="preserve">Ծրագրի </w:t>
      </w:r>
      <w:r w:rsidR="00AF316B" w:rsidRPr="00C11BDA">
        <w:rPr>
          <w:rFonts w:ascii="Sylfaen" w:hAnsi="Sylfaen" w:cstheme="minorHAnsi"/>
          <w:sz w:val="22"/>
          <w:szCs w:val="22"/>
          <w:lang w:val="hy-AM"/>
        </w:rPr>
        <w:t xml:space="preserve">շրջանակներում </w:t>
      </w:r>
      <w:r w:rsidR="00DE788B">
        <w:rPr>
          <w:rFonts w:ascii="Sylfaen" w:hAnsi="Sylfaen" w:cstheme="minorHAnsi"/>
          <w:sz w:val="22"/>
          <w:szCs w:val="22"/>
          <w:lang w:val="hy-AM"/>
        </w:rPr>
        <w:t xml:space="preserve">Ջրամատակարարման և Ջրահեռացման համակարգերում </w:t>
      </w:r>
      <w:r w:rsidR="00AF316B" w:rsidRPr="00C11BDA">
        <w:rPr>
          <w:rFonts w:ascii="Sylfaen" w:hAnsi="Sylfaen" w:cstheme="minorHAnsi"/>
          <w:sz w:val="22"/>
          <w:szCs w:val="22"/>
          <w:lang w:val="hy-AM"/>
        </w:rPr>
        <w:t>նախատեսվ</w:t>
      </w:r>
      <w:r w:rsidR="00F14BB2">
        <w:rPr>
          <w:rFonts w:ascii="Sylfaen" w:hAnsi="Sylfaen" w:cstheme="minorHAnsi"/>
          <w:sz w:val="22"/>
          <w:szCs w:val="22"/>
          <w:lang w:val="hy-AM"/>
        </w:rPr>
        <w:t>ող</w:t>
      </w:r>
      <w:r w:rsidR="00AF316B" w:rsidRPr="00C11BDA">
        <w:rPr>
          <w:rFonts w:ascii="Sylfaen" w:hAnsi="Sylfaen" w:cstheme="minorHAnsi"/>
          <w:sz w:val="22"/>
          <w:szCs w:val="22"/>
          <w:lang w:val="hy-AM"/>
        </w:rPr>
        <w:t xml:space="preserve"> շինարարական աշխատանքների </w:t>
      </w:r>
      <w:r w:rsidR="00F14BB2">
        <w:rPr>
          <w:rFonts w:ascii="Sylfaen" w:hAnsi="Sylfaen" w:cstheme="minorHAnsi"/>
          <w:sz w:val="22"/>
          <w:szCs w:val="22"/>
          <w:lang w:val="hy-AM"/>
        </w:rPr>
        <w:t xml:space="preserve">իրականացման և ծառայությունների մատուցման նպատակով </w:t>
      </w:r>
      <w:r w:rsidR="00811810">
        <w:rPr>
          <w:rFonts w:ascii="Sylfaen" w:hAnsi="Sylfaen" w:cstheme="minorHAnsi"/>
          <w:sz w:val="22"/>
          <w:szCs w:val="22"/>
          <w:lang w:val="hy-AM"/>
        </w:rPr>
        <w:t>Պատվիրատուն</w:t>
      </w:r>
      <w:r w:rsidR="00F46BF5">
        <w:rPr>
          <w:rFonts w:ascii="Sylfaen" w:hAnsi="Sylfaen" w:cstheme="minorHAnsi"/>
          <w:sz w:val="22"/>
          <w:szCs w:val="22"/>
          <w:lang w:val="hy-AM"/>
        </w:rPr>
        <w:t xml:space="preserve"> կազմակերպում է նախա</w:t>
      </w:r>
      <w:r w:rsidR="00F14BB2">
        <w:rPr>
          <w:rFonts w:ascii="Sylfaen" w:hAnsi="Sylfaen" w:cstheme="minorHAnsi"/>
          <w:sz w:val="22"/>
          <w:szCs w:val="22"/>
          <w:lang w:val="hy-AM"/>
        </w:rPr>
        <w:t xml:space="preserve">որակավորման մրցույթ և </w:t>
      </w:r>
      <w:r w:rsidR="00AF316B" w:rsidRPr="00885333">
        <w:rPr>
          <w:rFonts w:ascii="Sylfaen" w:hAnsi="Sylfaen" w:cstheme="minorHAnsi"/>
          <w:sz w:val="22"/>
          <w:szCs w:val="22"/>
          <w:lang w:val="hy-AM"/>
        </w:rPr>
        <w:t xml:space="preserve">հրավիրում է </w:t>
      </w:r>
      <w:r w:rsidR="00AF316B" w:rsidRPr="00C11BDA">
        <w:rPr>
          <w:rFonts w:ascii="Sylfaen" w:hAnsi="Sylfaen" w:cstheme="minorHAnsi"/>
          <w:sz w:val="22"/>
          <w:szCs w:val="22"/>
          <w:lang w:val="hy-AM"/>
        </w:rPr>
        <w:t>իրավասու և փորձառու</w:t>
      </w:r>
      <w:r w:rsidR="00771339">
        <w:rPr>
          <w:rFonts w:ascii="Sylfaen" w:hAnsi="Sylfaen" w:cstheme="minorHAnsi"/>
          <w:sz w:val="22"/>
          <w:szCs w:val="22"/>
          <w:lang w:val="hy-AM"/>
        </w:rPr>
        <w:t xml:space="preserve"> շահագրգիռ</w:t>
      </w:r>
      <w:r w:rsidR="00AF316B" w:rsidRPr="00C11BDA">
        <w:rPr>
          <w:rFonts w:ascii="Sylfaen" w:hAnsi="Sylfaen" w:cstheme="minorHAnsi"/>
          <w:sz w:val="22"/>
          <w:szCs w:val="22"/>
          <w:lang w:val="hy-AM"/>
        </w:rPr>
        <w:t xml:space="preserve"> կապալառուներին </w:t>
      </w:r>
      <w:r w:rsidR="00AF316B" w:rsidRPr="00885333">
        <w:rPr>
          <w:rFonts w:ascii="Sylfaen" w:hAnsi="Sylfaen" w:cstheme="minorHAnsi"/>
          <w:sz w:val="22"/>
          <w:szCs w:val="22"/>
          <w:lang w:val="hy-AM"/>
        </w:rPr>
        <w:t>ներկայացնել</w:t>
      </w:r>
      <w:r w:rsidR="00AF316B" w:rsidRPr="00C11BDA">
        <w:rPr>
          <w:rFonts w:ascii="Sylfaen" w:hAnsi="Sylfaen" w:cstheme="minorHAnsi"/>
          <w:sz w:val="22"/>
          <w:szCs w:val="22"/>
          <w:lang w:val="hy-AM"/>
        </w:rPr>
        <w:t xml:space="preserve"> հետաքրքրության հայտեր</w:t>
      </w:r>
      <w:r w:rsidR="00417171">
        <w:rPr>
          <w:rFonts w:ascii="Sylfaen" w:hAnsi="Sylfaen" w:cstheme="minorHAnsi"/>
          <w:sz w:val="22"/>
          <w:szCs w:val="22"/>
          <w:lang w:val="hy-AM"/>
        </w:rPr>
        <w:t xml:space="preserve"> մրցույթին մասնակցելու նպատակով</w:t>
      </w:r>
      <w:r w:rsidR="00F14BB2">
        <w:rPr>
          <w:rFonts w:ascii="Sylfaen" w:hAnsi="Sylfaen" w:cstheme="minorHAnsi"/>
          <w:sz w:val="22"/>
          <w:szCs w:val="22"/>
          <w:lang w:val="hy-AM"/>
        </w:rPr>
        <w:t>։</w:t>
      </w:r>
      <w:r w:rsidR="00AF316B">
        <w:rPr>
          <w:rFonts w:ascii="Sylfaen" w:hAnsi="Sylfaen" w:cstheme="minorHAnsi"/>
          <w:sz w:val="22"/>
          <w:szCs w:val="22"/>
          <w:lang w:val="hy-AM"/>
        </w:rPr>
        <w:t xml:space="preserve"> </w:t>
      </w:r>
    </w:p>
    <w:p w:rsidR="00811810" w:rsidRDefault="00811810" w:rsidP="00AF2C54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:rsidR="00AF2C54" w:rsidRDefault="00AF2C54" w:rsidP="00AF2C54">
      <w:pPr>
        <w:ind w:left="-274"/>
        <w:rPr>
          <w:rFonts w:ascii="Sylfaen" w:hAnsi="Sylfaen" w:cstheme="minorHAnsi"/>
          <w:sz w:val="22"/>
          <w:szCs w:val="22"/>
          <w:lang w:val="hy-AM"/>
        </w:rPr>
      </w:pPr>
      <w:r w:rsidRPr="00612918">
        <w:rPr>
          <w:rFonts w:ascii="Sylfaen" w:hAnsi="Sylfaen" w:cstheme="minorHAnsi"/>
          <w:sz w:val="22"/>
          <w:szCs w:val="22"/>
          <w:lang w:val="hy-AM"/>
        </w:rPr>
        <w:t xml:space="preserve">Ընտրված հայտատուների հետ պայմանագրային հարաբերությունները կգործեն </w:t>
      </w:r>
      <w:r w:rsidR="00DF6249" w:rsidRPr="00612918">
        <w:rPr>
          <w:rFonts w:ascii="Sylfaen" w:hAnsi="Sylfaen" w:cstheme="minorHAnsi"/>
          <w:sz w:val="22"/>
          <w:szCs w:val="22"/>
          <w:lang w:val="hy-AM"/>
        </w:rPr>
        <w:t xml:space="preserve">3 տարով՝ </w:t>
      </w:r>
      <w:r w:rsidR="00D60AEA" w:rsidRPr="00612918">
        <w:rPr>
          <w:rFonts w:ascii="Sylfaen" w:hAnsi="Sylfaen" w:cstheme="minorHAnsi"/>
          <w:sz w:val="22"/>
          <w:szCs w:val="22"/>
          <w:lang w:val="hy-AM"/>
        </w:rPr>
        <w:t>2022</w:t>
      </w:r>
      <w:r w:rsidRPr="00612918">
        <w:rPr>
          <w:rFonts w:ascii="Sylfaen" w:hAnsi="Sylfaen" w:cstheme="minorHAnsi"/>
          <w:sz w:val="22"/>
          <w:szCs w:val="22"/>
          <w:lang w:val="hy-AM"/>
        </w:rPr>
        <w:t xml:space="preserve">թ-ից մինչև </w:t>
      </w:r>
      <w:r w:rsidR="00D60AEA" w:rsidRPr="00612918">
        <w:rPr>
          <w:rFonts w:ascii="Sylfaen" w:hAnsi="Sylfaen" w:cstheme="minorHAnsi"/>
          <w:sz w:val="22"/>
          <w:szCs w:val="22"/>
          <w:lang w:val="hy-AM"/>
        </w:rPr>
        <w:t>202</w:t>
      </w:r>
      <w:r w:rsidR="00DF6249" w:rsidRPr="00612918">
        <w:rPr>
          <w:rFonts w:ascii="Sylfaen" w:hAnsi="Sylfaen" w:cstheme="minorHAnsi"/>
          <w:sz w:val="22"/>
          <w:szCs w:val="22"/>
          <w:lang w:val="hy-AM"/>
        </w:rPr>
        <w:t>5</w:t>
      </w:r>
      <w:r w:rsidRPr="00612918">
        <w:rPr>
          <w:rFonts w:ascii="Sylfaen" w:hAnsi="Sylfaen" w:cstheme="minorHAnsi"/>
          <w:sz w:val="22"/>
          <w:szCs w:val="22"/>
          <w:lang w:val="hy-AM"/>
        </w:rPr>
        <w:t>թ-ի ընկած ժամանակահատվածում, անհրաժեշտության դեպքում երկարաձգելու հնարավորությամբ:</w:t>
      </w:r>
    </w:p>
    <w:p w:rsidR="009469DB" w:rsidRPr="00A031A9" w:rsidRDefault="009469DB" w:rsidP="00AF316B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:rsidR="00B4297D" w:rsidRDefault="00B4297D" w:rsidP="00B4297D">
      <w:pPr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>Բաժին 2: ԿԱՊԱԼԱՌՈՒԻ ՀԻՄՆԱԿԱՆ ԳՈՐԾԱՌՈՒՅԹՆԵՐԸ</w:t>
      </w:r>
    </w:p>
    <w:p w:rsidR="00B4297D" w:rsidRDefault="00B4297D" w:rsidP="00AF316B">
      <w:pPr>
        <w:ind w:left="-274"/>
        <w:rPr>
          <w:rFonts w:ascii="Sylfaen" w:hAnsi="Sylfaen" w:cstheme="minorHAnsi"/>
          <w:b/>
          <w:sz w:val="22"/>
          <w:szCs w:val="22"/>
          <w:u w:val="single"/>
          <w:lang w:val="hy-AM"/>
        </w:rPr>
      </w:pPr>
    </w:p>
    <w:p w:rsidR="009469DB" w:rsidRDefault="00AF316B" w:rsidP="00AF316B">
      <w:pPr>
        <w:ind w:left="-274"/>
        <w:rPr>
          <w:rFonts w:ascii="Sylfaen" w:hAnsi="Sylfaen" w:cstheme="minorHAnsi"/>
          <w:sz w:val="22"/>
          <w:szCs w:val="22"/>
          <w:lang w:val="hy-AM"/>
        </w:rPr>
      </w:pPr>
      <w:r w:rsidRPr="00B53DEE">
        <w:rPr>
          <w:rFonts w:ascii="Sylfaen" w:hAnsi="Sylfaen" w:cstheme="minorHAnsi"/>
          <w:b/>
          <w:sz w:val="22"/>
          <w:szCs w:val="22"/>
          <w:u w:val="single"/>
          <w:lang w:val="hy-AM"/>
        </w:rPr>
        <w:t>Ջրամատակարար</w:t>
      </w:r>
      <w:r w:rsidR="00930E5D">
        <w:rPr>
          <w:rFonts w:ascii="Sylfaen" w:hAnsi="Sylfaen" w:cstheme="minorHAnsi"/>
          <w:b/>
          <w:sz w:val="22"/>
          <w:szCs w:val="22"/>
          <w:u w:val="single"/>
          <w:lang w:val="hy-AM"/>
        </w:rPr>
        <w:t xml:space="preserve">ման </w:t>
      </w:r>
      <w:r w:rsidR="006F2DC6">
        <w:rPr>
          <w:rFonts w:ascii="Sylfaen" w:hAnsi="Sylfaen" w:cstheme="minorHAnsi"/>
          <w:b/>
          <w:sz w:val="22"/>
          <w:szCs w:val="22"/>
          <w:u w:val="single"/>
          <w:lang w:val="hy-AM"/>
        </w:rPr>
        <w:t>հ</w:t>
      </w:r>
      <w:r w:rsidR="00930E5D">
        <w:rPr>
          <w:rFonts w:ascii="Sylfaen" w:hAnsi="Sylfaen" w:cstheme="minorHAnsi"/>
          <w:b/>
          <w:sz w:val="22"/>
          <w:szCs w:val="22"/>
          <w:u w:val="single"/>
          <w:lang w:val="hy-AM"/>
        </w:rPr>
        <w:t>ամակարգեր</w:t>
      </w:r>
      <w:r w:rsidR="006F2DC6">
        <w:rPr>
          <w:rFonts w:ascii="Sylfaen" w:hAnsi="Sylfaen" w:cstheme="minorHAnsi"/>
          <w:b/>
          <w:sz w:val="22"/>
          <w:szCs w:val="22"/>
          <w:u w:val="single"/>
          <w:lang w:val="hy-AM"/>
        </w:rPr>
        <w:t xml:space="preserve">ում </w:t>
      </w:r>
      <w:r w:rsidR="00771339">
        <w:rPr>
          <w:rFonts w:ascii="Sylfaen" w:hAnsi="Sylfaen" w:cstheme="minorHAnsi"/>
          <w:sz w:val="22"/>
          <w:szCs w:val="22"/>
          <w:lang w:val="hy-AM"/>
        </w:rPr>
        <w:t xml:space="preserve">նախատեսվող </w:t>
      </w:r>
      <w:r w:rsidR="00AF2C54">
        <w:rPr>
          <w:rFonts w:ascii="Sylfaen" w:hAnsi="Sylfaen" w:cstheme="minorHAnsi"/>
          <w:sz w:val="22"/>
          <w:szCs w:val="22"/>
          <w:lang w:val="hy-AM"/>
        </w:rPr>
        <w:t xml:space="preserve">հիմնական </w:t>
      </w:r>
      <w:r w:rsidR="00771339">
        <w:rPr>
          <w:rFonts w:ascii="Sylfaen" w:hAnsi="Sylfaen" w:cstheme="minorHAnsi"/>
          <w:sz w:val="22"/>
          <w:szCs w:val="22"/>
          <w:lang w:val="hy-AM"/>
        </w:rPr>
        <w:t>աշխատանքներ</w:t>
      </w:r>
      <w:r w:rsidR="00AF2C54">
        <w:rPr>
          <w:rFonts w:ascii="Sylfaen" w:hAnsi="Sylfaen" w:cstheme="minorHAnsi"/>
          <w:sz w:val="22"/>
          <w:szCs w:val="22"/>
          <w:lang w:val="hy-AM"/>
        </w:rPr>
        <w:t>ն</w:t>
      </w:r>
      <w:r w:rsidR="00771339">
        <w:rPr>
          <w:rFonts w:ascii="Sylfaen" w:hAnsi="Sylfaen" w:cstheme="minorHAnsi"/>
          <w:sz w:val="22"/>
          <w:szCs w:val="22"/>
          <w:lang w:val="hy-AM"/>
        </w:rPr>
        <w:t xml:space="preserve"> են</w:t>
      </w:r>
      <w:r w:rsidR="006F2DC6">
        <w:rPr>
          <w:rFonts w:ascii="Sylfaen" w:hAnsi="Sylfaen" w:cstheme="minorHAnsi"/>
          <w:sz w:val="22"/>
          <w:szCs w:val="22"/>
          <w:lang w:val="hy-AM"/>
        </w:rPr>
        <w:t>՝</w:t>
      </w:r>
      <w:r w:rsidR="009469DB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C11BDA">
        <w:rPr>
          <w:rFonts w:ascii="Sylfaen" w:hAnsi="Sylfaen" w:cstheme="minorHAnsi"/>
          <w:sz w:val="22"/>
          <w:szCs w:val="22"/>
          <w:lang w:val="hy-AM"/>
        </w:rPr>
        <w:t>ջրատար համակարգերի, ջրամատակարարման</w:t>
      </w:r>
      <w:r w:rsidR="00FD7EA0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B53DEE">
        <w:rPr>
          <w:rFonts w:ascii="Sylfaen" w:hAnsi="Sylfaen" w:cstheme="minorHAnsi"/>
          <w:sz w:val="22"/>
          <w:szCs w:val="22"/>
          <w:lang w:val="hy-AM"/>
        </w:rPr>
        <w:t>արտաքին ցանցեր</w:t>
      </w:r>
      <w:r w:rsidRPr="00C11BDA">
        <w:rPr>
          <w:rFonts w:ascii="Sylfaen" w:hAnsi="Sylfaen" w:cstheme="minorHAnsi"/>
          <w:sz w:val="22"/>
          <w:szCs w:val="22"/>
          <w:lang w:val="hy-AM"/>
        </w:rPr>
        <w:t>ի</w:t>
      </w:r>
      <w:r w:rsidR="00E147BF">
        <w:rPr>
          <w:rFonts w:ascii="Sylfaen" w:hAnsi="Sylfaen" w:cstheme="minorHAnsi"/>
          <w:sz w:val="22"/>
          <w:szCs w:val="22"/>
          <w:lang w:val="hy-AM"/>
        </w:rPr>
        <w:t>,</w:t>
      </w:r>
      <w:r w:rsidR="009469DB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E147BF">
        <w:rPr>
          <w:rFonts w:ascii="Sylfaen" w:hAnsi="Sylfaen" w:cstheme="minorHAnsi"/>
          <w:sz w:val="22"/>
          <w:szCs w:val="22"/>
          <w:lang w:val="hy-AM"/>
        </w:rPr>
        <w:t>գլխամասային կառուցվածքների և</w:t>
      </w:r>
      <w:r w:rsidR="006F2DC6">
        <w:rPr>
          <w:rFonts w:ascii="Sylfaen" w:hAnsi="Sylfaen" w:cstheme="minorHAnsi"/>
          <w:sz w:val="22"/>
          <w:szCs w:val="22"/>
          <w:lang w:val="hy-AM"/>
        </w:rPr>
        <w:t xml:space="preserve"> ենթակառուցվածքների</w:t>
      </w:r>
      <w:r w:rsidRPr="00B53DEE">
        <w:rPr>
          <w:rFonts w:ascii="Sylfaen" w:hAnsi="Sylfaen" w:cstheme="minorHAnsi"/>
          <w:sz w:val="22"/>
          <w:szCs w:val="22"/>
          <w:lang w:val="hy-AM"/>
        </w:rPr>
        <w:t>,</w:t>
      </w:r>
      <w:r w:rsidR="006F2DC6">
        <w:rPr>
          <w:rFonts w:ascii="Sylfaen" w:hAnsi="Sylfaen" w:cstheme="minorHAnsi"/>
          <w:sz w:val="22"/>
          <w:szCs w:val="22"/>
          <w:lang w:val="hy-AM"/>
        </w:rPr>
        <w:t xml:space="preserve"> մասնավորապես՝</w:t>
      </w:r>
      <w:r w:rsidR="00CF5530">
        <w:rPr>
          <w:rFonts w:ascii="Sylfaen" w:hAnsi="Sylfaen" w:cstheme="minorHAnsi"/>
          <w:sz w:val="22"/>
          <w:szCs w:val="22"/>
          <w:lang w:val="hy-AM"/>
        </w:rPr>
        <w:t xml:space="preserve"> կապտաժների, դրենաժային համակարգերի, ջրհավաք ավազանների,</w:t>
      </w:r>
      <w:r w:rsidR="003454A0">
        <w:rPr>
          <w:rFonts w:ascii="Sylfaen" w:hAnsi="Sylfaen" w:cstheme="minorHAnsi"/>
          <w:sz w:val="22"/>
          <w:szCs w:val="22"/>
          <w:lang w:val="hy-AM"/>
        </w:rPr>
        <w:t xml:space="preserve"> օրվա կարգավորիչ ջրամբարների </w:t>
      </w:r>
      <w:r w:rsidR="003454A0" w:rsidRPr="009469DB">
        <w:rPr>
          <w:rFonts w:ascii="Sylfaen" w:hAnsi="Sylfaen" w:cstheme="minorHAnsi"/>
          <w:sz w:val="22"/>
          <w:szCs w:val="22"/>
          <w:lang w:val="hy-AM"/>
        </w:rPr>
        <w:t>(</w:t>
      </w:r>
      <w:r w:rsidR="003454A0">
        <w:rPr>
          <w:rFonts w:ascii="Sylfaen" w:hAnsi="Sylfaen" w:cstheme="minorHAnsi"/>
          <w:sz w:val="22"/>
          <w:szCs w:val="22"/>
          <w:lang w:val="hy-AM"/>
        </w:rPr>
        <w:t>ՕԿՋ</w:t>
      </w:r>
      <w:r w:rsidR="003454A0" w:rsidRPr="009469DB">
        <w:rPr>
          <w:rFonts w:ascii="Sylfaen" w:hAnsi="Sylfaen" w:cstheme="minorHAnsi"/>
          <w:sz w:val="22"/>
          <w:szCs w:val="22"/>
          <w:lang w:val="hy-AM"/>
        </w:rPr>
        <w:t>)</w:t>
      </w:r>
      <w:r w:rsidR="003454A0">
        <w:rPr>
          <w:rFonts w:ascii="Sylfaen" w:hAnsi="Sylfaen" w:cstheme="minorHAnsi"/>
          <w:sz w:val="22"/>
          <w:szCs w:val="22"/>
          <w:lang w:val="hy-AM"/>
        </w:rPr>
        <w:t>,</w:t>
      </w:r>
      <w:r w:rsidR="00E147BF">
        <w:rPr>
          <w:rFonts w:ascii="Sylfaen" w:hAnsi="Sylfaen" w:cstheme="minorHAnsi"/>
          <w:sz w:val="22"/>
          <w:szCs w:val="22"/>
          <w:lang w:val="hy-AM"/>
        </w:rPr>
        <w:t xml:space="preserve"> խորքային հորերի, գետ</w:t>
      </w:r>
      <w:r w:rsidR="00912F02">
        <w:rPr>
          <w:rFonts w:ascii="Sylfaen" w:hAnsi="Sylfaen" w:cstheme="minorHAnsi"/>
          <w:sz w:val="22"/>
          <w:szCs w:val="22"/>
          <w:lang w:val="hy-AM"/>
        </w:rPr>
        <w:t>ային ջր</w:t>
      </w:r>
      <w:r w:rsidR="00E147BF">
        <w:rPr>
          <w:rFonts w:ascii="Sylfaen" w:hAnsi="Sylfaen" w:cstheme="minorHAnsi"/>
          <w:sz w:val="22"/>
          <w:szCs w:val="22"/>
          <w:lang w:val="hy-AM"/>
        </w:rPr>
        <w:t>ընդ</w:t>
      </w:r>
      <w:r w:rsidR="00CF5530">
        <w:rPr>
          <w:rFonts w:ascii="Sylfaen" w:hAnsi="Sylfaen" w:cstheme="minorHAnsi"/>
          <w:sz w:val="22"/>
          <w:szCs w:val="22"/>
          <w:lang w:val="hy-AM"/>
        </w:rPr>
        <w:t>ունիչների, քլորակայանների</w:t>
      </w:r>
      <w:r w:rsidR="00E147BF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E147BF" w:rsidRPr="00B53DEE">
        <w:rPr>
          <w:rFonts w:ascii="Sylfaen" w:hAnsi="Sylfaen" w:cstheme="minorHAnsi"/>
          <w:sz w:val="22"/>
          <w:szCs w:val="22"/>
          <w:lang w:val="hy-AM"/>
        </w:rPr>
        <w:t>(</w:t>
      </w:r>
      <w:r w:rsidR="00E147BF" w:rsidRPr="00C11BDA">
        <w:rPr>
          <w:rFonts w:ascii="Sylfaen" w:hAnsi="Sylfaen" w:cstheme="minorHAnsi"/>
          <w:sz w:val="22"/>
          <w:szCs w:val="22"/>
          <w:lang w:val="hy-AM"/>
        </w:rPr>
        <w:t>ներառյալ սարքավ</w:t>
      </w:r>
      <w:r w:rsidR="00E147BF" w:rsidRPr="00885333">
        <w:rPr>
          <w:rFonts w:ascii="Sylfaen" w:hAnsi="Sylfaen" w:cstheme="minorHAnsi"/>
          <w:sz w:val="22"/>
          <w:szCs w:val="22"/>
          <w:lang w:val="hy-AM"/>
        </w:rPr>
        <w:t>որ</w:t>
      </w:r>
      <w:r w:rsidR="00E147BF" w:rsidRPr="00C11BDA">
        <w:rPr>
          <w:rFonts w:ascii="Sylfaen" w:hAnsi="Sylfaen" w:cstheme="minorHAnsi"/>
          <w:sz w:val="22"/>
          <w:szCs w:val="22"/>
          <w:lang w:val="hy-AM"/>
        </w:rPr>
        <w:t>ումների մոնտաժ</w:t>
      </w:r>
      <w:r w:rsidR="00E147BF" w:rsidRPr="00B53DEE">
        <w:rPr>
          <w:rFonts w:ascii="Sylfaen" w:hAnsi="Sylfaen" w:cstheme="minorHAnsi"/>
          <w:sz w:val="22"/>
          <w:szCs w:val="22"/>
          <w:lang w:val="hy-AM"/>
        </w:rPr>
        <w:t>)</w:t>
      </w:r>
      <w:r w:rsidR="00CF5530">
        <w:rPr>
          <w:rFonts w:ascii="Sylfaen" w:hAnsi="Sylfaen" w:cstheme="minorHAnsi"/>
          <w:sz w:val="22"/>
          <w:szCs w:val="22"/>
          <w:lang w:val="hy-AM"/>
        </w:rPr>
        <w:t>, պոմպակայանների</w:t>
      </w:r>
      <w:r w:rsidR="00E147BF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E147BF" w:rsidRPr="00B53DEE">
        <w:rPr>
          <w:rFonts w:ascii="Sylfaen" w:hAnsi="Sylfaen" w:cstheme="minorHAnsi"/>
          <w:sz w:val="22"/>
          <w:szCs w:val="22"/>
          <w:lang w:val="hy-AM"/>
        </w:rPr>
        <w:t>(</w:t>
      </w:r>
      <w:r w:rsidR="00E147BF" w:rsidRPr="00C11BDA">
        <w:rPr>
          <w:rFonts w:ascii="Sylfaen" w:hAnsi="Sylfaen" w:cstheme="minorHAnsi"/>
          <w:sz w:val="22"/>
          <w:szCs w:val="22"/>
          <w:lang w:val="hy-AM"/>
        </w:rPr>
        <w:t>ներառյալ սարքավ</w:t>
      </w:r>
      <w:r w:rsidR="00E147BF" w:rsidRPr="00885333">
        <w:rPr>
          <w:rFonts w:ascii="Sylfaen" w:hAnsi="Sylfaen" w:cstheme="minorHAnsi"/>
          <w:sz w:val="22"/>
          <w:szCs w:val="22"/>
          <w:lang w:val="hy-AM"/>
        </w:rPr>
        <w:t>որ</w:t>
      </w:r>
      <w:r w:rsidR="00E147BF" w:rsidRPr="00C11BDA">
        <w:rPr>
          <w:rFonts w:ascii="Sylfaen" w:hAnsi="Sylfaen" w:cstheme="minorHAnsi"/>
          <w:sz w:val="22"/>
          <w:szCs w:val="22"/>
          <w:lang w:val="hy-AM"/>
        </w:rPr>
        <w:t>ումների մոնտաժ</w:t>
      </w:r>
      <w:r w:rsidR="00E147BF" w:rsidRPr="00B53DEE">
        <w:rPr>
          <w:rFonts w:ascii="Sylfaen" w:hAnsi="Sylfaen" w:cstheme="minorHAnsi"/>
          <w:sz w:val="22"/>
          <w:szCs w:val="22"/>
          <w:lang w:val="hy-AM"/>
        </w:rPr>
        <w:t>)</w:t>
      </w:r>
      <w:r w:rsidR="00771339">
        <w:rPr>
          <w:rFonts w:ascii="Sylfaen" w:hAnsi="Sylfaen" w:cstheme="minorHAnsi"/>
          <w:sz w:val="22"/>
          <w:szCs w:val="22"/>
          <w:lang w:val="hy-AM"/>
        </w:rPr>
        <w:t>, բաշխիչ ցանցերի</w:t>
      </w:r>
      <w:r w:rsidR="00E147BF">
        <w:rPr>
          <w:rFonts w:ascii="Sylfaen" w:hAnsi="Sylfaen" w:cstheme="minorHAnsi"/>
          <w:sz w:val="22"/>
          <w:szCs w:val="22"/>
          <w:lang w:val="hy-AM"/>
        </w:rPr>
        <w:t xml:space="preserve">, </w:t>
      </w:r>
      <w:r w:rsidR="00811810">
        <w:rPr>
          <w:rFonts w:ascii="Sylfaen" w:hAnsi="Sylfaen" w:cstheme="minorHAnsi"/>
          <w:sz w:val="22"/>
          <w:szCs w:val="22"/>
          <w:lang w:val="hy-AM"/>
        </w:rPr>
        <w:t>Պատվիրատուի</w:t>
      </w:r>
      <w:r w:rsidR="00E147BF">
        <w:rPr>
          <w:rFonts w:ascii="Sylfaen" w:hAnsi="Sylfaen" w:cstheme="minorHAnsi"/>
          <w:sz w:val="22"/>
          <w:szCs w:val="22"/>
          <w:lang w:val="hy-AM"/>
        </w:rPr>
        <w:t xml:space="preserve"> վարչական շենք-շինությունների</w:t>
      </w:r>
      <w:r w:rsidR="001C715F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771339">
        <w:rPr>
          <w:rFonts w:ascii="Sylfaen" w:hAnsi="Sylfaen" w:cstheme="minorHAnsi"/>
          <w:sz w:val="22"/>
          <w:szCs w:val="22"/>
          <w:lang w:val="hy-AM"/>
        </w:rPr>
        <w:t>նորոգում</w:t>
      </w:r>
      <w:r w:rsidR="00E147BF">
        <w:rPr>
          <w:rFonts w:ascii="Sylfaen" w:hAnsi="Sylfaen" w:cstheme="minorHAnsi"/>
          <w:sz w:val="22"/>
          <w:szCs w:val="22"/>
          <w:lang w:val="hy-AM"/>
        </w:rPr>
        <w:t>, կառուցում</w:t>
      </w:r>
      <w:r w:rsidR="00771339">
        <w:rPr>
          <w:rFonts w:ascii="Sylfaen" w:hAnsi="Sylfaen" w:cstheme="minorHAnsi"/>
          <w:sz w:val="22"/>
          <w:szCs w:val="22"/>
          <w:lang w:val="hy-AM"/>
        </w:rPr>
        <w:t xml:space="preserve"> և </w:t>
      </w:r>
      <w:r w:rsidR="00771339" w:rsidRPr="00C11BDA">
        <w:rPr>
          <w:rFonts w:ascii="Sylfaen" w:hAnsi="Sylfaen" w:cstheme="minorHAnsi"/>
          <w:sz w:val="22"/>
          <w:szCs w:val="22"/>
          <w:lang w:val="hy-AM"/>
        </w:rPr>
        <w:t>վերակառուց</w:t>
      </w:r>
      <w:r w:rsidR="00771339">
        <w:rPr>
          <w:rFonts w:ascii="Sylfaen" w:hAnsi="Sylfaen" w:cstheme="minorHAnsi"/>
          <w:sz w:val="22"/>
          <w:szCs w:val="22"/>
          <w:lang w:val="hy-AM"/>
        </w:rPr>
        <w:t>ում</w:t>
      </w:r>
      <w:r w:rsidR="00912F02">
        <w:rPr>
          <w:rFonts w:ascii="Sylfaen" w:hAnsi="Sylfaen" w:cstheme="minorHAnsi"/>
          <w:sz w:val="22"/>
          <w:szCs w:val="22"/>
          <w:lang w:val="hy-AM"/>
        </w:rPr>
        <w:t>:</w:t>
      </w:r>
    </w:p>
    <w:p w:rsidR="00AF316B" w:rsidRPr="00C7529E" w:rsidRDefault="00AF316B" w:rsidP="00AF316B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:rsidR="00AF316B" w:rsidRDefault="00DB1529" w:rsidP="009469DB">
      <w:pPr>
        <w:pStyle w:val="ListParagraph"/>
        <w:numPr>
          <w:ilvl w:val="0"/>
          <w:numId w:val="6"/>
        </w:numPr>
        <w:rPr>
          <w:rFonts w:ascii="Sylfaen" w:hAnsi="Sylfaen" w:cstheme="minorHAnsi"/>
          <w:sz w:val="22"/>
          <w:szCs w:val="22"/>
          <w:lang w:val="hy-AM"/>
        </w:rPr>
      </w:pPr>
      <w:r w:rsidRPr="009469DB">
        <w:rPr>
          <w:rFonts w:ascii="Sylfaen" w:hAnsi="Sylfaen" w:cstheme="minorHAnsi"/>
          <w:sz w:val="22"/>
          <w:szCs w:val="22"/>
          <w:lang w:val="hy-AM"/>
        </w:rPr>
        <w:lastRenderedPageBreak/>
        <w:t xml:space="preserve">ՊԿԱԾ-ի </w:t>
      </w:r>
      <w:r w:rsidRPr="00612918">
        <w:rPr>
          <w:rFonts w:ascii="Sylfaen" w:hAnsi="Sylfaen" w:cstheme="minorHAnsi"/>
          <w:sz w:val="22"/>
          <w:szCs w:val="22"/>
          <w:lang w:val="hy-AM"/>
        </w:rPr>
        <w:t>շրջան</w:t>
      </w:r>
      <w:r w:rsidR="009469DB" w:rsidRPr="00612918">
        <w:rPr>
          <w:rFonts w:ascii="Sylfaen" w:hAnsi="Sylfaen" w:cstheme="minorHAnsi"/>
          <w:sz w:val="22"/>
          <w:szCs w:val="22"/>
          <w:lang w:val="hy-AM"/>
        </w:rPr>
        <w:t xml:space="preserve">ակներում նախատեսվող </w:t>
      </w:r>
      <w:r w:rsidR="00E8412E" w:rsidRPr="00612918">
        <w:rPr>
          <w:rFonts w:ascii="Sylfaen" w:hAnsi="Sylfaen" w:cstheme="minorHAnsi"/>
          <w:sz w:val="22"/>
          <w:szCs w:val="22"/>
          <w:lang w:val="hy-AM"/>
        </w:rPr>
        <w:t>յուրաքանչյուր աշխատանք</w:t>
      </w:r>
      <w:r w:rsidRPr="00612918">
        <w:rPr>
          <w:rFonts w:ascii="Sylfaen" w:hAnsi="Sylfaen" w:cstheme="minorHAnsi"/>
          <w:sz w:val="22"/>
          <w:szCs w:val="22"/>
          <w:lang w:val="hy-AM"/>
        </w:rPr>
        <w:t>ի նախահաշվային արժեքը կարող է տատանվել</w:t>
      </w:r>
      <w:r w:rsidR="00912F02" w:rsidRPr="00612918">
        <w:rPr>
          <w:rFonts w:ascii="Sylfaen" w:hAnsi="Sylfaen" w:cstheme="minorHAnsi"/>
          <w:sz w:val="22"/>
          <w:szCs w:val="22"/>
          <w:lang w:val="hy-AM"/>
        </w:rPr>
        <w:t xml:space="preserve"> 25</w:t>
      </w:r>
      <w:r w:rsidR="00AF316B" w:rsidRPr="00612918">
        <w:rPr>
          <w:rFonts w:ascii="Sylfaen" w:hAnsi="Sylfaen" w:cstheme="minorHAnsi"/>
          <w:sz w:val="22"/>
          <w:szCs w:val="22"/>
          <w:lang w:val="hy-AM"/>
        </w:rPr>
        <w:t xml:space="preserve"> մլն</w:t>
      </w:r>
      <w:r w:rsidR="00FD7EA0" w:rsidRPr="00612918">
        <w:rPr>
          <w:rFonts w:ascii="Sylfaen" w:hAnsi="Sylfaen" w:cstheme="minorHAnsi"/>
          <w:sz w:val="22"/>
          <w:szCs w:val="22"/>
          <w:lang w:val="hy-AM"/>
        </w:rPr>
        <w:t>.</w:t>
      </w:r>
      <w:r w:rsidR="00AF316B" w:rsidRPr="00612918">
        <w:rPr>
          <w:rFonts w:ascii="Sylfaen" w:hAnsi="Sylfaen" w:cstheme="minorHAnsi"/>
          <w:sz w:val="22"/>
          <w:szCs w:val="22"/>
          <w:lang w:val="hy-AM"/>
        </w:rPr>
        <w:t xml:space="preserve"> ՀՀ դրամից մինչև </w:t>
      </w:r>
      <w:r w:rsidR="00912F02" w:rsidRPr="00612918">
        <w:rPr>
          <w:rFonts w:ascii="Sylfaen" w:hAnsi="Sylfaen" w:cstheme="minorHAnsi"/>
          <w:sz w:val="22"/>
          <w:szCs w:val="22"/>
          <w:lang w:val="hy-AM"/>
        </w:rPr>
        <w:t>250</w:t>
      </w:r>
      <w:r w:rsidR="00AF316B" w:rsidRPr="00612918">
        <w:rPr>
          <w:rFonts w:ascii="Sylfaen" w:hAnsi="Sylfaen" w:cstheme="minorHAnsi"/>
          <w:sz w:val="22"/>
          <w:szCs w:val="22"/>
          <w:lang w:val="hy-AM"/>
        </w:rPr>
        <w:t xml:space="preserve"> մլն</w:t>
      </w:r>
      <w:r w:rsidR="00FD7EA0" w:rsidRPr="00612918">
        <w:rPr>
          <w:rFonts w:ascii="Sylfaen" w:hAnsi="Sylfaen" w:cstheme="minorHAnsi"/>
          <w:sz w:val="22"/>
          <w:szCs w:val="22"/>
          <w:lang w:val="hy-AM"/>
        </w:rPr>
        <w:t>.</w:t>
      </w:r>
      <w:r w:rsidR="00AF316B" w:rsidRPr="00612918">
        <w:rPr>
          <w:rFonts w:ascii="Sylfaen" w:hAnsi="Sylfaen" w:cstheme="minorHAnsi"/>
          <w:sz w:val="22"/>
          <w:szCs w:val="22"/>
          <w:lang w:val="hy-AM"/>
        </w:rPr>
        <w:t xml:space="preserve"> ՀՀ դրամ</w:t>
      </w:r>
      <w:r w:rsidR="009469DB" w:rsidRPr="00612918">
        <w:rPr>
          <w:rFonts w:ascii="Sylfaen" w:hAnsi="Sylfaen" w:cstheme="minorHAnsi"/>
          <w:sz w:val="22"/>
          <w:szCs w:val="22"/>
          <w:lang w:val="hy-AM"/>
        </w:rPr>
        <w:t>ի սահմաններում</w:t>
      </w:r>
      <w:r w:rsidR="00912F02" w:rsidRPr="00612918">
        <w:rPr>
          <w:rFonts w:ascii="Sylfaen" w:hAnsi="Sylfaen" w:cstheme="minorHAnsi"/>
          <w:sz w:val="22"/>
          <w:szCs w:val="22"/>
          <w:lang w:val="hy-AM"/>
        </w:rPr>
        <w:t>:</w:t>
      </w:r>
    </w:p>
    <w:p w:rsidR="00912F02" w:rsidRDefault="00912F02" w:rsidP="00912F02">
      <w:pPr>
        <w:pStyle w:val="ListParagraph"/>
        <w:ind w:left="360"/>
        <w:rPr>
          <w:rFonts w:ascii="Sylfaen" w:hAnsi="Sylfaen" w:cstheme="minorHAnsi"/>
          <w:sz w:val="22"/>
          <w:szCs w:val="22"/>
          <w:lang w:val="hy-AM"/>
        </w:rPr>
      </w:pPr>
    </w:p>
    <w:p w:rsidR="00AF316B" w:rsidRPr="00C11BDA" w:rsidRDefault="00AF316B" w:rsidP="00AF316B">
      <w:pPr>
        <w:ind w:left="-274"/>
        <w:rPr>
          <w:rFonts w:ascii="Sylfaen" w:hAnsi="Sylfaen" w:cstheme="minorHAnsi"/>
          <w:sz w:val="22"/>
          <w:szCs w:val="22"/>
          <w:lang w:val="hy-AM"/>
        </w:rPr>
      </w:pPr>
      <w:r w:rsidRPr="00B53DEE">
        <w:rPr>
          <w:rFonts w:ascii="Sylfaen" w:hAnsi="Sylfaen" w:cstheme="minorHAnsi"/>
          <w:b/>
          <w:sz w:val="22"/>
          <w:szCs w:val="22"/>
          <w:u w:val="single"/>
          <w:lang w:val="hy-AM"/>
        </w:rPr>
        <w:t>Ջրահեռաց</w:t>
      </w:r>
      <w:r w:rsidR="003454A0">
        <w:rPr>
          <w:rFonts w:ascii="Sylfaen" w:hAnsi="Sylfaen" w:cstheme="minorHAnsi"/>
          <w:b/>
          <w:sz w:val="22"/>
          <w:szCs w:val="22"/>
          <w:u w:val="single"/>
          <w:lang w:val="hy-AM"/>
        </w:rPr>
        <w:t xml:space="preserve">ման համակարգերում </w:t>
      </w:r>
      <w:r w:rsidR="00F13CDD">
        <w:rPr>
          <w:rFonts w:ascii="Sylfaen" w:hAnsi="Sylfaen" w:cstheme="minorHAnsi"/>
          <w:sz w:val="22"/>
          <w:szCs w:val="22"/>
          <w:lang w:val="hy-AM"/>
        </w:rPr>
        <w:t xml:space="preserve">նախատեսվող հիմնական աշխատանքներն են </w:t>
      </w:r>
      <w:r w:rsidR="003454A0">
        <w:rPr>
          <w:rFonts w:ascii="Sylfaen" w:hAnsi="Sylfaen" w:cstheme="minorHAnsi"/>
          <w:sz w:val="22"/>
          <w:szCs w:val="22"/>
          <w:lang w:val="hy-AM"/>
        </w:rPr>
        <w:t>՝</w:t>
      </w:r>
      <w:r w:rsidR="00811810">
        <w:rPr>
          <w:rFonts w:ascii="Sylfaen" w:hAnsi="Sylfaen" w:cstheme="minorHAnsi"/>
          <w:sz w:val="22"/>
          <w:szCs w:val="22"/>
          <w:lang w:val="hy-AM"/>
        </w:rPr>
        <w:t xml:space="preserve"> կ</w:t>
      </w:r>
      <w:r w:rsidRPr="00C11BDA">
        <w:rPr>
          <w:rFonts w:ascii="Sylfaen" w:hAnsi="Sylfaen" w:cstheme="minorHAnsi"/>
          <w:sz w:val="22"/>
          <w:szCs w:val="22"/>
          <w:lang w:val="hy-AM"/>
        </w:rPr>
        <w:t>ենցաղային և հեղեղատար</w:t>
      </w:r>
      <w:r>
        <w:rPr>
          <w:rFonts w:ascii="Sylfaen" w:hAnsi="Sylfaen" w:cstheme="minorHAnsi"/>
          <w:sz w:val="22"/>
          <w:szCs w:val="22"/>
          <w:lang w:val="hy-AM"/>
        </w:rPr>
        <w:t xml:space="preserve"> կոյուղիների</w:t>
      </w:r>
      <w:r w:rsidRPr="00C11BDA">
        <w:rPr>
          <w:rFonts w:ascii="Sylfaen" w:hAnsi="Sylfaen" w:cstheme="minorHAnsi"/>
          <w:sz w:val="22"/>
          <w:szCs w:val="22"/>
          <w:lang w:val="hy-AM"/>
        </w:rPr>
        <w:t xml:space="preserve"> արտաքին ցանցերի</w:t>
      </w:r>
      <w:r w:rsidR="003454A0">
        <w:rPr>
          <w:rFonts w:ascii="Sylfaen" w:hAnsi="Sylfaen" w:cstheme="minorHAnsi"/>
          <w:sz w:val="22"/>
          <w:szCs w:val="22"/>
          <w:lang w:val="hy-AM"/>
        </w:rPr>
        <w:t>, կոյուղու մաքրման կայանների,</w:t>
      </w:r>
      <w:r w:rsidRPr="00C11BDA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 xml:space="preserve">դիտահորերի և հեղեղատար համակարգերի </w:t>
      </w:r>
      <w:r w:rsidR="00E8412E">
        <w:rPr>
          <w:rFonts w:ascii="Sylfaen" w:hAnsi="Sylfaen" w:cstheme="minorHAnsi"/>
          <w:sz w:val="22"/>
          <w:szCs w:val="22"/>
          <w:lang w:val="hy-AM"/>
        </w:rPr>
        <w:t>վերանոր</w:t>
      </w:r>
      <w:r w:rsidR="003454A0">
        <w:rPr>
          <w:rFonts w:ascii="Sylfaen" w:hAnsi="Sylfaen" w:cstheme="minorHAnsi"/>
          <w:sz w:val="22"/>
          <w:szCs w:val="22"/>
          <w:lang w:val="hy-AM"/>
        </w:rPr>
        <w:t>ոգում</w:t>
      </w:r>
      <w:r w:rsidR="00902A7E">
        <w:rPr>
          <w:rFonts w:ascii="Sylfaen" w:hAnsi="Sylfaen" w:cstheme="minorHAnsi"/>
          <w:sz w:val="22"/>
          <w:szCs w:val="22"/>
          <w:lang w:val="hy-AM"/>
        </w:rPr>
        <w:t>,</w:t>
      </w:r>
      <w:r w:rsidR="003454A0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>կառուց</w:t>
      </w:r>
      <w:r w:rsidR="003454A0">
        <w:rPr>
          <w:rFonts w:ascii="Sylfaen" w:hAnsi="Sylfaen" w:cstheme="minorHAnsi"/>
          <w:sz w:val="22"/>
          <w:szCs w:val="22"/>
          <w:lang w:val="hy-AM"/>
        </w:rPr>
        <w:t>ում և վերակառուցում։</w:t>
      </w:r>
    </w:p>
    <w:p w:rsidR="00AF316B" w:rsidRPr="00C11BDA" w:rsidRDefault="00AF316B" w:rsidP="00AF316B">
      <w:pPr>
        <w:pStyle w:val="ListParagraph"/>
        <w:ind w:left="-270"/>
        <w:contextualSpacing w:val="0"/>
        <w:rPr>
          <w:rFonts w:ascii="Sylfaen" w:hAnsi="Sylfaen" w:cstheme="minorHAnsi"/>
          <w:sz w:val="22"/>
          <w:szCs w:val="22"/>
          <w:lang w:val="hy-AM"/>
        </w:rPr>
      </w:pPr>
    </w:p>
    <w:p w:rsidR="003454A0" w:rsidRPr="004A190E" w:rsidRDefault="003454A0" w:rsidP="004A190E">
      <w:pPr>
        <w:pStyle w:val="ListParagraph"/>
        <w:numPr>
          <w:ilvl w:val="0"/>
          <w:numId w:val="7"/>
        </w:numPr>
        <w:rPr>
          <w:rFonts w:ascii="Sylfaen" w:hAnsi="Sylfaen" w:cstheme="minorHAnsi"/>
          <w:sz w:val="22"/>
          <w:szCs w:val="22"/>
          <w:lang w:val="hy-AM"/>
        </w:rPr>
      </w:pPr>
      <w:r w:rsidRPr="004A190E">
        <w:rPr>
          <w:rFonts w:ascii="Sylfaen" w:hAnsi="Sylfaen" w:cstheme="minorHAnsi"/>
          <w:sz w:val="22"/>
          <w:szCs w:val="22"/>
          <w:lang w:val="hy-AM"/>
        </w:rPr>
        <w:t>ՊԿԱԾ-ի շրջան</w:t>
      </w:r>
      <w:r w:rsidR="00902A7E">
        <w:rPr>
          <w:rFonts w:ascii="Sylfaen" w:hAnsi="Sylfaen" w:cstheme="minorHAnsi"/>
          <w:sz w:val="22"/>
          <w:szCs w:val="22"/>
          <w:lang w:val="hy-AM"/>
        </w:rPr>
        <w:t xml:space="preserve">ակներում նախատեսվող </w:t>
      </w:r>
      <w:r w:rsidR="00CB540C">
        <w:rPr>
          <w:rFonts w:ascii="Sylfaen" w:hAnsi="Sylfaen" w:cstheme="minorHAnsi"/>
          <w:sz w:val="22"/>
          <w:szCs w:val="22"/>
          <w:lang w:val="hy-AM"/>
        </w:rPr>
        <w:t>յուրաքանչյուր աշխատանք</w:t>
      </w:r>
      <w:r w:rsidR="00CB540C" w:rsidRPr="009469DB">
        <w:rPr>
          <w:rFonts w:ascii="Sylfaen" w:hAnsi="Sylfaen" w:cstheme="minorHAnsi"/>
          <w:sz w:val="22"/>
          <w:szCs w:val="22"/>
          <w:lang w:val="hy-AM"/>
        </w:rPr>
        <w:t xml:space="preserve">ի </w:t>
      </w:r>
      <w:r w:rsidRPr="004A190E">
        <w:rPr>
          <w:rFonts w:ascii="Sylfaen" w:hAnsi="Sylfaen" w:cstheme="minorHAnsi"/>
          <w:sz w:val="22"/>
          <w:szCs w:val="22"/>
          <w:lang w:val="hy-AM"/>
        </w:rPr>
        <w:t>նախահաշ</w:t>
      </w:r>
      <w:r w:rsidR="00E8412E">
        <w:rPr>
          <w:rFonts w:ascii="Sylfaen" w:hAnsi="Sylfaen" w:cstheme="minorHAnsi"/>
          <w:sz w:val="22"/>
          <w:szCs w:val="22"/>
          <w:lang w:val="hy-AM"/>
        </w:rPr>
        <w:t xml:space="preserve">վային արժեքը կարող է </w:t>
      </w:r>
      <w:r w:rsidR="00E8412E" w:rsidRPr="00612918">
        <w:rPr>
          <w:rFonts w:ascii="Sylfaen" w:hAnsi="Sylfaen" w:cstheme="minorHAnsi"/>
          <w:sz w:val="22"/>
          <w:szCs w:val="22"/>
          <w:lang w:val="hy-AM"/>
        </w:rPr>
        <w:t xml:space="preserve">տատանվել </w:t>
      </w:r>
      <w:r w:rsidR="00912F02" w:rsidRPr="00612918">
        <w:rPr>
          <w:rFonts w:ascii="Sylfaen" w:hAnsi="Sylfaen" w:cstheme="minorHAnsi"/>
          <w:sz w:val="22"/>
          <w:szCs w:val="22"/>
          <w:lang w:val="hy-AM"/>
        </w:rPr>
        <w:t>5</w:t>
      </w:r>
      <w:r w:rsidR="00E8412E" w:rsidRPr="00612918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612918">
        <w:rPr>
          <w:rFonts w:ascii="Sylfaen" w:hAnsi="Sylfaen" w:cstheme="minorHAnsi"/>
          <w:sz w:val="22"/>
          <w:szCs w:val="22"/>
          <w:lang w:val="hy-AM"/>
        </w:rPr>
        <w:t xml:space="preserve"> մլն. ՀՀ դրամից մինչև</w:t>
      </w:r>
      <w:r w:rsidR="00E8412E" w:rsidRPr="00612918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912F02" w:rsidRPr="00612918">
        <w:rPr>
          <w:rFonts w:ascii="Sylfaen" w:hAnsi="Sylfaen" w:cstheme="minorHAnsi"/>
          <w:sz w:val="22"/>
          <w:szCs w:val="22"/>
          <w:lang w:val="hy-AM"/>
        </w:rPr>
        <w:t>10</w:t>
      </w:r>
      <w:r w:rsidR="00E8412E" w:rsidRPr="00612918">
        <w:rPr>
          <w:rFonts w:ascii="Sylfaen" w:hAnsi="Sylfaen" w:cstheme="minorHAnsi"/>
          <w:sz w:val="22"/>
          <w:szCs w:val="22"/>
          <w:lang w:val="hy-AM"/>
        </w:rPr>
        <w:t>0 մլն. ՀՀ</w:t>
      </w:r>
      <w:r w:rsidR="00E8412E">
        <w:rPr>
          <w:rFonts w:ascii="Sylfaen" w:hAnsi="Sylfaen" w:cstheme="minorHAnsi"/>
          <w:sz w:val="22"/>
          <w:szCs w:val="22"/>
          <w:lang w:val="hy-AM"/>
        </w:rPr>
        <w:t xml:space="preserve"> դրամի սահմաններում։</w:t>
      </w:r>
    </w:p>
    <w:p w:rsidR="00902A7E" w:rsidRPr="00902A7E" w:rsidRDefault="00902A7E" w:rsidP="00902A7E">
      <w:pPr>
        <w:pStyle w:val="ListParagraph"/>
        <w:ind w:left="360"/>
        <w:contextualSpacing w:val="0"/>
        <w:rPr>
          <w:rFonts w:ascii="Sylfaen" w:hAnsi="Sylfaen" w:cstheme="minorHAnsi"/>
          <w:sz w:val="22"/>
          <w:szCs w:val="22"/>
          <w:lang w:val="hy-AM"/>
        </w:rPr>
      </w:pPr>
    </w:p>
    <w:p w:rsidR="00E75E6E" w:rsidRDefault="00E75E6E" w:rsidP="00902A7E">
      <w:pPr>
        <w:rPr>
          <w:rFonts w:ascii="Sylfaen" w:hAnsi="Sylfaen" w:cstheme="minorHAnsi"/>
          <w:b/>
          <w:sz w:val="22"/>
          <w:szCs w:val="22"/>
          <w:lang w:val="hy-AM"/>
        </w:rPr>
      </w:pPr>
    </w:p>
    <w:p w:rsidR="00E75E6E" w:rsidRDefault="00E75E6E" w:rsidP="00E75E6E">
      <w:pPr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 xml:space="preserve">Բաժին 3: </w:t>
      </w:r>
      <w:r w:rsidRPr="008301D4">
        <w:rPr>
          <w:rFonts w:ascii="Sylfaen" w:hAnsi="Sylfaen" w:cstheme="minorHAnsi"/>
          <w:b/>
          <w:sz w:val="22"/>
          <w:szCs w:val="22"/>
          <w:lang w:val="hy-AM"/>
        </w:rPr>
        <w:t xml:space="preserve">ՆԱԽԱՈՐԱԿԱՎՈՐՄԱՆ ԸՆԹԱՑԱԿԱՐԳԻՆ </w:t>
      </w:r>
      <w:r>
        <w:rPr>
          <w:rFonts w:ascii="Sylfaen" w:hAnsi="Sylfaen" w:cstheme="minorHAnsi"/>
          <w:b/>
          <w:sz w:val="22"/>
          <w:szCs w:val="22"/>
          <w:lang w:val="hy-AM"/>
        </w:rPr>
        <w:t>ՄԱՍՆԱԿՑԵԼՈՒ ՊԱՅՄԱՆՆԵՐ</w:t>
      </w:r>
    </w:p>
    <w:p w:rsidR="00E75E6E" w:rsidRDefault="00E75E6E" w:rsidP="00E75E6E">
      <w:pPr>
        <w:jc w:val="center"/>
        <w:rPr>
          <w:rFonts w:ascii="Sylfaen" w:hAnsi="Sylfaen" w:cstheme="minorHAnsi"/>
          <w:sz w:val="22"/>
          <w:szCs w:val="22"/>
          <w:lang w:val="hy-AM"/>
        </w:rPr>
      </w:pPr>
    </w:p>
    <w:p w:rsidR="00E75E6E" w:rsidRPr="00400D8E" w:rsidRDefault="00E75E6E" w:rsidP="00E75E6E">
      <w:pPr>
        <w:rPr>
          <w:rFonts w:ascii="Sylfaen" w:hAnsi="Sylfaen" w:cs="Times Armenian"/>
          <w:sz w:val="22"/>
          <w:szCs w:val="22"/>
          <w:lang w:val="hy-AM"/>
        </w:rPr>
      </w:pPr>
      <w:r w:rsidRPr="00400D8E">
        <w:rPr>
          <w:rFonts w:ascii="Sylfaen" w:hAnsi="Sylfaen" w:cs="Times Armenian"/>
          <w:sz w:val="22"/>
          <w:szCs w:val="22"/>
          <w:lang w:val="hy-AM"/>
        </w:rPr>
        <w:t>Նախաորակավորման ընթացակարգն անցկացվում է հետևյալ կարգով՝</w:t>
      </w:r>
    </w:p>
    <w:p w:rsidR="00E75E6E" w:rsidRDefault="00E75E6E" w:rsidP="00E75E6E">
      <w:pPr>
        <w:rPr>
          <w:rFonts w:ascii="Sylfaen" w:hAnsi="Sylfaen" w:cs="Times Armenian"/>
          <w:sz w:val="22"/>
          <w:szCs w:val="22"/>
          <w:lang w:val="hy-AM"/>
        </w:rPr>
      </w:pPr>
    </w:p>
    <w:p w:rsidR="00E75E6E" w:rsidRPr="00D1357B" w:rsidRDefault="00E75E6E" w:rsidP="00E75E6E">
      <w:pPr>
        <w:pStyle w:val="ListParagraph"/>
        <w:numPr>
          <w:ilvl w:val="0"/>
          <w:numId w:val="9"/>
        </w:numPr>
        <w:rPr>
          <w:rFonts w:ascii="Sylfaen" w:hAnsi="Sylfaen" w:cs="Times Armenian"/>
          <w:sz w:val="22"/>
          <w:szCs w:val="22"/>
          <w:lang w:val="hy-AM"/>
        </w:rPr>
      </w:pPr>
      <w:r w:rsidRPr="00D1357B">
        <w:rPr>
          <w:rFonts w:ascii="Sylfaen" w:hAnsi="Sylfaen" w:cs="Times Armenian"/>
          <w:sz w:val="22"/>
          <w:szCs w:val="22"/>
          <w:lang w:val="hy-AM"/>
        </w:rPr>
        <w:t xml:space="preserve">Հայտատուի կողմից ներկայացված նախաորակավորման հայտի և դրան կից փաստաթղթերի հիման վրա որոշվում են Հայտատուի </w:t>
      </w:r>
      <w:r w:rsidRPr="00D1357B">
        <w:rPr>
          <w:rFonts w:ascii="Sylfaen" w:hAnsi="Sylfaen" w:cs="Times Armenian"/>
          <w:b/>
          <w:sz w:val="22"/>
          <w:szCs w:val="22"/>
          <w:lang w:val="hy-AM"/>
        </w:rPr>
        <w:t>որակավորման չափանիշների</w:t>
      </w:r>
      <w:r w:rsidRPr="00D1357B">
        <w:rPr>
          <w:rFonts w:ascii="Sylfaen" w:hAnsi="Sylfaen" w:cs="Times Armenian"/>
          <w:sz w:val="22"/>
          <w:szCs w:val="22"/>
          <w:lang w:val="hy-AM"/>
        </w:rPr>
        <w:t xml:space="preserve"> համապատասխանությունը սույն հրավերի պահանջներին;</w:t>
      </w:r>
    </w:p>
    <w:p w:rsidR="00E75E6E" w:rsidRPr="00757143" w:rsidRDefault="00E75E6E" w:rsidP="00E75E6E">
      <w:pPr>
        <w:pStyle w:val="ListParagraph"/>
        <w:numPr>
          <w:ilvl w:val="0"/>
          <w:numId w:val="9"/>
        </w:numPr>
        <w:rPr>
          <w:rFonts w:ascii="Sylfaen" w:hAnsi="Sylfaen" w:cstheme="minorHAnsi"/>
          <w:sz w:val="22"/>
          <w:szCs w:val="22"/>
          <w:lang w:val="hy-AM"/>
        </w:rPr>
      </w:pPr>
      <w:r w:rsidRPr="00757143">
        <w:rPr>
          <w:rFonts w:ascii="Sylfaen" w:hAnsi="Sylfaen" w:cs="Times Armenian"/>
          <w:sz w:val="22"/>
          <w:szCs w:val="22"/>
          <w:lang w:val="hy-AM"/>
        </w:rPr>
        <w:t xml:space="preserve">Հայտատուի կողմից ներկայացված նախաորակավորման հայտի և դրան կից փաստաթղթերի հիման վրա որոշվում են Հայտատուի մասնակցության </w:t>
      </w:r>
      <w:r w:rsidRPr="00757143">
        <w:rPr>
          <w:rFonts w:ascii="Sylfaen" w:hAnsi="Sylfaen" w:cs="Times Armenian"/>
          <w:b/>
          <w:sz w:val="22"/>
          <w:szCs w:val="22"/>
          <w:lang w:val="hy-AM"/>
        </w:rPr>
        <w:t>իրավունքի</w:t>
      </w:r>
      <w:r w:rsidRPr="00757143">
        <w:rPr>
          <w:rFonts w:ascii="Sylfaen" w:hAnsi="Sylfaen" w:cs="Times Armenian"/>
          <w:sz w:val="22"/>
          <w:szCs w:val="22"/>
          <w:lang w:val="hy-AM"/>
        </w:rPr>
        <w:t xml:space="preserve"> համապատասխանությունը սույն հրավերի պահանջներին;</w:t>
      </w:r>
    </w:p>
    <w:p w:rsidR="00E75E6E" w:rsidRPr="00757143" w:rsidRDefault="00E75E6E" w:rsidP="00E75E6E">
      <w:pPr>
        <w:pStyle w:val="ListParagraph"/>
        <w:numPr>
          <w:ilvl w:val="0"/>
          <w:numId w:val="9"/>
        </w:numPr>
        <w:rPr>
          <w:rFonts w:ascii="Sylfaen" w:hAnsi="Sylfaen" w:cstheme="minorHAnsi"/>
          <w:sz w:val="22"/>
          <w:szCs w:val="22"/>
          <w:lang w:val="hy-AM"/>
        </w:rPr>
      </w:pPr>
      <w:r w:rsidRPr="00936E73">
        <w:rPr>
          <w:rFonts w:ascii="Sylfaen" w:hAnsi="Sylfaen" w:cs="Times Armenian"/>
          <w:sz w:val="22"/>
          <w:szCs w:val="22"/>
          <w:lang w:val="hy-AM"/>
        </w:rPr>
        <w:t>Նախաորակավորման հայտերը մասնակիցների կողմից ներկայացվում են առանց գնային պայմանների: Նախաորակավորման</w:t>
      </w:r>
      <w:r w:rsidRPr="00757143">
        <w:rPr>
          <w:rFonts w:ascii="Sylfaen" w:hAnsi="Sylfaen" w:cs="Times Armenian"/>
          <w:sz w:val="22"/>
          <w:szCs w:val="22"/>
          <w:lang w:val="hy-AM"/>
        </w:rPr>
        <w:t xml:space="preserve"> հայտերը պարունակում են, բացառապես, սույն հրավերով </w:t>
      </w:r>
      <w:r>
        <w:rPr>
          <w:rFonts w:ascii="Sylfaen" w:hAnsi="Sylfaen" w:cs="Times Armenian"/>
          <w:sz w:val="22"/>
          <w:szCs w:val="22"/>
          <w:lang w:val="hy-AM"/>
        </w:rPr>
        <w:t>պահանջվող</w:t>
      </w:r>
      <w:r w:rsidRPr="00757143">
        <w:rPr>
          <w:rFonts w:ascii="Sylfaen" w:hAnsi="Sylfaen" w:cs="Times Armenian"/>
          <w:sz w:val="22"/>
          <w:szCs w:val="22"/>
          <w:lang w:val="hy-AM"/>
        </w:rPr>
        <w:t xml:space="preserve"> որակավորման չափանիշների հավաստմանը վերաբերող փաստաթղթերը, մասնակցության իրավունքի հավաստմանը վերաբերվող փաստաթղթերը, որոնք պետք է ուսումնասիրվեն և ընտրվեն </w:t>
      </w:r>
      <w:r>
        <w:rPr>
          <w:rFonts w:ascii="Sylfaen" w:hAnsi="Sylfaen" w:cs="Times Armenian"/>
          <w:sz w:val="22"/>
          <w:szCs w:val="22"/>
          <w:lang w:val="hy-AM"/>
        </w:rPr>
        <w:t xml:space="preserve">գնահատող </w:t>
      </w:r>
      <w:r w:rsidRPr="00757143">
        <w:rPr>
          <w:rFonts w:ascii="Sylfaen" w:hAnsi="Sylfaen" w:cs="Times Armenian"/>
          <w:b/>
          <w:sz w:val="22"/>
          <w:szCs w:val="22"/>
          <w:lang w:val="hy-AM"/>
        </w:rPr>
        <w:t>Հանձնաժողովի</w:t>
      </w:r>
      <w:r w:rsidRPr="00757143">
        <w:rPr>
          <w:rFonts w:ascii="Sylfaen" w:hAnsi="Sylfaen" w:cs="Times Armenian"/>
          <w:sz w:val="22"/>
          <w:szCs w:val="22"/>
          <w:lang w:val="hy-AM"/>
        </w:rPr>
        <w:t xml:space="preserve"> կողմից</w:t>
      </w:r>
      <w:r>
        <w:rPr>
          <w:rFonts w:ascii="Sylfaen" w:hAnsi="Sylfaen" w:cs="Times Armenian"/>
          <w:sz w:val="22"/>
          <w:szCs w:val="22"/>
          <w:lang w:val="hy-AM"/>
        </w:rPr>
        <w:t>:</w:t>
      </w:r>
    </w:p>
    <w:p w:rsidR="00E75E6E" w:rsidRDefault="00E75E6E" w:rsidP="00E75E6E">
      <w:pPr>
        <w:rPr>
          <w:rFonts w:ascii="Sylfaen" w:hAnsi="Sylfaen" w:cstheme="minorHAnsi"/>
          <w:sz w:val="22"/>
          <w:szCs w:val="22"/>
          <w:lang w:val="hy-AM"/>
        </w:rPr>
      </w:pPr>
    </w:p>
    <w:p w:rsidR="00E75E6E" w:rsidRDefault="00E75E6E" w:rsidP="00E75E6E">
      <w:pPr>
        <w:rPr>
          <w:rFonts w:ascii="Sylfaen" w:hAnsi="Sylfaen" w:cstheme="minorHAnsi"/>
          <w:sz w:val="22"/>
          <w:szCs w:val="22"/>
          <w:lang w:val="hy-AM"/>
        </w:rPr>
      </w:pPr>
      <w:r w:rsidRPr="00757143">
        <w:rPr>
          <w:rFonts w:ascii="Sylfaen" w:hAnsi="Sylfaen" w:cstheme="minorHAnsi"/>
          <w:sz w:val="22"/>
          <w:szCs w:val="22"/>
          <w:lang w:val="hy-AM"/>
        </w:rPr>
        <w:t>Նախաորակավորման ընթացակարգին մասնակցելու ցանկություն ունեցող Հայտատուն պետք է բավարարի ստորև բերված հիմնական որակավորման չափանիշներին՝</w:t>
      </w:r>
    </w:p>
    <w:p w:rsidR="00E75E6E" w:rsidRDefault="00E75E6E" w:rsidP="00E75E6E">
      <w:pPr>
        <w:pStyle w:val="ListParagraph"/>
        <w:spacing w:line="276" w:lineRule="auto"/>
        <w:ind w:left="0"/>
        <w:rPr>
          <w:rFonts w:ascii="Sylfaen" w:hAnsi="Sylfaen" w:cstheme="minorHAnsi"/>
          <w:sz w:val="22"/>
          <w:szCs w:val="22"/>
          <w:lang w:val="hy-AM"/>
        </w:rPr>
      </w:pPr>
    </w:p>
    <w:p w:rsidR="00E75E6E" w:rsidRDefault="00E75E6E" w:rsidP="00612918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Հայտատուն պետք է չունենա որևէ պ</w:t>
      </w:r>
      <w:r w:rsidRPr="00C11BDA">
        <w:rPr>
          <w:rFonts w:ascii="Sylfaen" w:hAnsi="Sylfaen" w:cstheme="minorHAnsi"/>
          <w:sz w:val="22"/>
          <w:szCs w:val="22"/>
          <w:lang w:val="hy-AM"/>
        </w:rPr>
        <w:t>ատվիրատու</w:t>
      </w:r>
      <w:r>
        <w:rPr>
          <w:rFonts w:ascii="Sylfaen" w:hAnsi="Sylfaen" w:cstheme="minorHAnsi"/>
          <w:sz w:val="22"/>
          <w:szCs w:val="22"/>
          <w:lang w:val="hy-AM"/>
        </w:rPr>
        <w:t xml:space="preserve">ի կողմից կասեցված </w:t>
      </w:r>
      <w:r w:rsidRPr="008C70D1">
        <w:rPr>
          <w:rFonts w:ascii="Sylfaen" w:hAnsi="Sylfaen" w:cstheme="minorHAnsi"/>
          <w:sz w:val="22"/>
          <w:szCs w:val="22"/>
          <w:lang w:val="hy-AM"/>
        </w:rPr>
        <w:t>(</w:t>
      </w:r>
      <w:r>
        <w:rPr>
          <w:rFonts w:ascii="Sylfaen" w:hAnsi="Sylfaen" w:cstheme="minorHAnsi"/>
          <w:sz w:val="22"/>
          <w:szCs w:val="22"/>
          <w:lang w:val="hy-AM"/>
        </w:rPr>
        <w:t>լուծված, դադարեցված</w:t>
      </w:r>
      <w:r w:rsidRPr="008C70D1">
        <w:rPr>
          <w:rFonts w:ascii="Sylfaen" w:hAnsi="Sylfaen" w:cstheme="minorHAnsi"/>
          <w:sz w:val="22"/>
          <w:szCs w:val="22"/>
          <w:lang w:val="hy-AM"/>
        </w:rPr>
        <w:t>)</w:t>
      </w:r>
      <w:r>
        <w:rPr>
          <w:rFonts w:ascii="Sylfaen" w:hAnsi="Sylfaen" w:cstheme="minorHAnsi"/>
          <w:sz w:val="22"/>
          <w:szCs w:val="22"/>
          <w:lang w:val="hy-AM"/>
        </w:rPr>
        <w:t xml:space="preserve"> պայմանագրեր վ</w:t>
      </w:r>
      <w:r w:rsidRPr="00C11BDA">
        <w:rPr>
          <w:rFonts w:ascii="Sylfaen" w:hAnsi="Sylfaen" w:cstheme="minorHAnsi"/>
          <w:sz w:val="22"/>
          <w:szCs w:val="22"/>
          <w:lang w:val="hy-AM"/>
        </w:rPr>
        <w:t xml:space="preserve">երջին </w:t>
      </w:r>
      <w:r>
        <w:rPr>
          <w:rFonts w:ascii="Sylfaen" w:hAnsi="Sylfaen" w:cstheme="minorHAnsi"/>
          <w:sz w:val="22"/>
          <w:szCs w:val="22"/>
          <w:lang w:val="hy-AM"/>
        </w:rPr>
        <w:t xml:space="preserve">հինգ </w:t>
      </w:r>
      <w:r w:rsidRPr="00C11BDA">
        <w:rPr>
          <w:rFonts w:ascii="Sylfaen" w:hAnsi="Sylfaen" w:cstheme="minorHAnsi"/>
          <w:sz w:val="22"/>
          <w:szCs w:val="22"/>
          <w:lang w:val="hy-AM"/>
        </w:rPr>
        <w:t>տար</w:t>
      </w:r>
      <w:r w:rsidR="00D45E70">
        <w:rPr>
          <w:rFonts w:ascii="Sylfaen" w:hAnsi="Sylfaen" w:cstheme="minorHAnsi"/>
          <w:sz w:val="22"/>
          <w:szCs w:val="22"/>
          <w:lang w:val="hy-AM"/>
        </w:rPr>
        <w:t>իների ընթացքում</w:t>
      </w:r>
      <w:r w:rsidR="00D45E70" w:rsidRPr="00D45E70">
        <w:rPr>
          <w:rFonts w:ascii="Sylfaen" w:hAnsi="Sylfaen" w:cstheme="minorHAnsi"/>
          <w:sz w:val="22"/>
          <w:szCs w:val="22"/>
          <w:lang w:val="hy-AM"/>
        </w:rPr>
        <w:t>,</w:t>
      </w:r>
      <w:r>
        <w:rPr>
          <w:rFonts w:ascii="Sylfaen" w:hAnsi="Sylfaen" w:cstheme="minorHAnsi"/>
          <w:sz w:val="22"/>
          <w:szCs w:val="22"/>
          <w:lang w:val="hy-AM"/>
        </w:rPr>
        <w:t xml:space="preserve"> </w:t>
      </w:r>
    </w:p>
    <w:p w:rsidR="00E75E6E" w:rsidRPr="00912F02" w:rsidRDefault="00BF2D11" w:rsidP="00612918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Հայտատուն պետք է ունենա վերջին 3</w:t>
      </w:r>
      <w:r w:rsidR="00E75E6E" w:rsidRPr="00912F02">
        <w:rPr>
          <w:rFonts w:ascii="Sylfaen" w:hAnsi="Sylfaen" w:cstheme="minorHAnsi"/>
          <w:sz w:val="22"/>
          <w:szCs w:val="22"/>
          <w:lang w:val="hy-AM"/>
        </w:rPr>
        <w:t xml:space="preserve"> տարիներում նմանատիպ</w:t>
      </w:r>
      <w:r w:rsidR="00F44994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E75E6E" w:rsidRPr="00912F02">
        <w:rPr>
          <w:rFonts w:ascii="Sylfaen" w:hAnsi="Sylfaen" w:cstheme="minorHAnsi"/>
          <w:sz w:val="22"/>
          <w:szCs w:val="22"/>
          <w:lang w:val="hy-AM"/>
        </w:rPr>
        <w:t>շինարարական աշխատանքների ծավալներ, որոնց ընդհանուր կատարված աշխատանքների արժեքը լինի ոչ պակաս</w:t>
      </w:r>
      <w:r w:rsidR="00E75E6E" w:rsidRPr="00612918">
        <w:rPr>
          <w:rFonts w:ascii="Sylfaen" w:hAnsi="Sylfaen" w:cstheme="minorHAnsi"/>
          <w:sz w:val="22"/>
          <w:szCs w:val="22"/>
          <w:lang w:val="hy-AM"/>
        </w:rPr>
        <w:t xml:space="preserve">, քան </w:t>
      </w:r>
      <w:r w:rsidR="00F44994" w:rsidRPr="00612918">
        <w:rPr>
          <w:rFonts w:ascii="Sylfaen" w:hAnsi="Sylfaen" w:cstheme="minorHAnsi"/>
          <w:sz w:val="22"/>
          <w:szCs w:val="22"/>
          <w:lang w:val="hy-AM"/>
        </w:rPr>
        <w:t>5</w:t>
      </w:r>
      <w:r w:rsidR="00E75E6E" w:rsidRPr="00612918">
        <w:rPr>
          <w:rFonts w:ascii="Sylfaen" w:hAnsi="Sylfaen" w:cstheme="minorHAnsi"/>
          <w:sz w:val="22"/>
          <w:szCs w:val="22"/>
          <w:lang w:val="hy-AM"/>
        </w:rPr>
        <w:t>00մլն. ՀՀ դրամը,</w:t>
      </w:r>
      <w:r w:rsidR="00E75E6E" w:rsidRPr="00912F02">
        <w:rPr>
          <w:rFonts w:ascii="Sylfaen" w:hAnsi="Sylfaen" w:cstheme="minorHAnsi"/>
          <w:sz w:val="22"/>
          <w:szCs w:val="22"/>
          <w:lang w:val="hy-AM"/>
        </w:rPr>
        <w:t xml:space="preserve"> իսկ վերջին մեկ տարվա ընթացքում կատարված աշխատանքների արժեքը լինի ոչ պակաս, քան </w:t>
      </w:r>
      <w:r w:rsidR="00E75E6E" w:rsidRPr="00612918">
        <w:rPr>
          <w:rFonts w:ascii="Sylfaen" w:hAnsi="Sylfaen" w:cstheme="minorHAnsi"/>
          <w:sz w:val="22"/>
          <w:szCs w:val="22"/>
          <w:lang w:val="hy-AM"/>
        </w:rPr>
        <w:t>2</w:t>
      </w:r>
      <w:r w:rsidR="00F07E58">
        <w:rPr>
          <w:rFonts w:ascii="Sylfaen" w:hAnsi="Sylfaen" w:cstheme="minorHAnsi"/>
          <w:sz w:val="22"/>
          <w:szCs w:val="22"/>
          <w:lang w:val="hy-AM"/>
        </w:rPr>
        <w:t>0</w:t>
      </w:r>
      <w:r w:rsidR="00E75E6E" w:rsidRPr="00612918">
        <w:rPr>
          <w:rFonts w:ascii="Sylfaen" w:hAnsi="Sylfaen" w:cstheme="minorHAnsi"/>
          <w:sz w:val="22"/>
          <w:szCs w:val="22"/>
          <w:lang w:val="hy-AM"/>
        </w:rPr>
        <w:t>0 մլն</w:t>
      </w:r>
      <w:r w:rsidR="00E75E6E" w:rsidRPr="00612918">
        <w:rPr>
          <w:sz w:val="22"/>
          <w:szCs w:val="22"/>
          <w:lang w:val="hy-AM"/>
        </w:rPr>
        <w:t>․</w:t>
      </w:r>
      <w:r w:rsidR="00D45E70">
        <w:rPr>
          <w:rFonts w:ascii="Sylfaen" w:hAnsi="Sylfaen" w:cstheme="minorHAnsi"/>
          <w:sz w:val="22"/>
          <w:szCs w:val="22"/>
          <w:lang w:val="hy-AM"/>
        </w:rPr>
        <w:t>ՀՀ դրամը,</w:t>
      </w:r>
    </w:p>
    <w:p w:rsidR="00E75E6E" w:rsidRDefault="00E75E6E" w:rsidP="00612918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Ո</w:t>
      </w:r>
      <w:r w:rsidR="00D45E70">
        <w:rPr>
          <w:rFonts w:ascii="Sylfaen" w:hAnsi="Sylfaen" w:cstheme="minorHAnsi"/>
          <w:sz w:val="22"/>
          <w:szCs w:val="22"/>
          <w:lang w:val="hy-AM"/>
        </w:rPr>
        <w:t>րակավորված և փորձառու անձնակազմ,</w:t>
      </w:r>
    </w:p>
    <w:p w:rsidR="00E75E6E" w:rsidRPr="009E134C" w:rsidRDefault="00E75E6E" w:rsidP="00612918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720081">
        <w:rPr>
          <w:rFonts w:ascii="Sylfaen" w:hAnsi="Sylfaen" w:cstheme="minorHAnsi"/>
          <w:sz w:val="22"/>
          <w:szCs w:val="22"/>
          <w:lang w:val="hy-AM"/>
        </w:rPr>
        <w:t>Աշխատանքների կատարման համար անհրաժեշտ հիմնական սարքավորումներ</w:t>
      </w:r>
      <w:r w:rsidR="00D45E70" w:rsidRPr="00D45E70">
        <w:rPr>
          <w:rFonts w:ascii="Sylfaen" w:hAnsi="Sylfaen" w:cstheme="minorHAnsi"/>
          <w:sz w:val="22"/>
          <w:szCs w:val="22"/>
          <w:lang w:val="hy-AM"/>
        </w:rPr>
        <w:t>,</w:t>
      </w:r>
    </w:p>
    <w:p w:rsidR="00E75E6E" w:rsidRPr="00C11BDA" w:rsidRDefault="00E75E6E" w:rsidP="00612918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Հայտատուն պետք է չունենա</w:t>
      </w:r>
      <w:r w:rsidRPr="00C11BDA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C11BDA">
        <w:rPr>
          <w:rFonts w:ascii="Sylfaen" w:hAnsi="Sylfaen" w:cstheme="minorHAnsi"/>
          <w:sz w:val="22"/>
          <w:szCs w:val="22"/>
          <w:lang w:val="hy-AM"/>
        </w:rPr>
        <w:t>մրցութային և պայմանագրային գործընթացների հետ կապված դատական գործառույթներ</w:t>
      </w:r>
      <w:r w:rsidRPr="00171D02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>«Վեոլիա Գ</w:t>
      </w:r>
      <w:r w:rsidRPr="00C11BDA">
        <w:rPr>
          <w:rFonts w:ascii="Sylfaen" w:hAnsi="Sylfaen" w:cstheme="minorHAnsi"/>
          <w:sz w:val="22"/>
          <w:szCs w:val="22"/>
          <w:lang w:val="hy-AM"/>
        </w:rPr>
        <w:t>րուպ</w:t>
      </w:r>
      <w:r>
        <w:rPr>
          <w:rFonts w:ascii="Sylfaen" w:hAnsi="Sylfaen" w:cstheme="minorHAnsi"/>
          <w:sz w:val="22"/>
          <w:szCs w:val="22"/>
          <w:lang w:val="hy-AM"/>
        </w:rPr>
        <w:t>»</w:t>
      </w:r>
      <w:r w:rsidRPr="00E75E6E">
        <w:rPr>
          <w:rFonts w:ascii="Sylfaen" w:hAnsi="Sylfaen" w:cstheme="minorHAnsi"/>
          <w:sz w:val="22"/>
          <w:szCs w:val="22"/>
          <w:lang w:val="hy-AM"/>
        </w:rPr>
        <w:t>-</w:t>
      </w:r>
      <w:r w:rsidRPr="00C11BDA">
        <w:rPr>
          <w:rFonts w:ascii="Sylfaen" w:hAnsi="Sylfaen" w:cstheme="minorHAnsi"/>
          <w:sz w:val="22"/>
          <w:szCs w:val="22"/>
          <w:lang w:val="hy-AM"/>
        </w:rPr>
        <w:t>ի</w:t>
      </w:r>
      <w:r>
        <w:rPr>
          <w:rFonts w:ascii="Sylfaen" w:hAnsi="Sylfaen" w:cstheme="minorHAnsi"/>
          <w:sz w:val="22"/>
          <w:szCs w:val="22"/>
          <w:lang w:val="hy-AM"/>
        </w:rPr>
        <w:t xml:space="preserve">, և վերջինիս պատկանող ստորաբաժանումների և ընկերությունների  </w:t>
      </w:r>
      <w:r w:rsidRPr="00C11BDA">
        <w:rPr>
          <w:rFonts w:ascii="Sylfaen" w:hAnsi="Sylfaen" w:cstheme="minorHAnsi"/>
          <w:sz w:val="22"/>
          <w:szCs w:val="22"/>
          <w:lang w:val="hy-AM"/>
        </w:rPr>
        <w:t xml:space="preserve"> հետ,</w:t>
      </w:r>
    </w:p>
    <w:p w:rsidR="00E75E6E" w:rsidRPr="00C11BDA" w:rsidRDefault="00E75E6E" w:rsidP="00612918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Հայտատուն պետք է</w:t>
      </w:r>
      <w:r w:rsidRPr="00C11BDA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>ներգրավված</w:t>
      </w:r>
      <w:r w:rsidRPr="00C11BDA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>չլինի մ</w:t>
      </w:r>
      <w:r w:rsidRPr="00C11BDA">
        <w:rPr>
          <w:rFonts w:ascii="Sylfaen" w:hAnsi="Sylfaen" w:cstheme="minorHAnsi"/>
          <w:sz w:val="22"/>
          <w:szCs w:val="22"/>
          <w:lang w:val="hy-AM"/>
        </w:rPr>
        <w:t>իջազգային դոնոր կազմակերպությունների և ՀՀ ֆինանսների</w:t>
      </w:r>
      <w:r>
        <w:rPr>
          <w:rFonts w:ascii="Sylfaen" w:hAnsi="Sylfaen" w:cstheme="minorHAnsi"/>
          <w:sz w:val="22"/>
          <w:szCs w:val="22"/>
          <w:lang w:val="hy-AM"/>
        </w:rPr>
        <w:t xml:space="preserve"> նախարարության սև ցուցակներում,</w:t>
      </w:r>
    </w:p>
    <w:p w:rsidR="00E75E6E" w:rsidRDefault="00811810" w:rsidP="00612918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Հայտատուն</w:t>
      </w:r>
      <w:r w:rsidR="00E75E6E">
        <w:rPr>
          <w:rFonts w:ascii="Sylfaen" w:hAnsi="Sylfaen" w:cstheme="minorHAnsi"/>
          <w:sz w:val="22"/>
          <w:szCs w:val="22"/>
          <w:lang w:val="hy-AM"/>
        </w:rPr>
        <w:t xml:space="preserve"> պետք է </w:t>
      </w:r>
      <w:r w:rsidR="00E75E6E" w:rsidRPr="00C11BDA">
        <w:rPr>
          <w:rFonts w:ascii="Sylfaen" w:hAnsi="Sylfaen" w:cstheme="minorHAnsi"/>
          <w:sz w:val="22"/>
          <w:szCs w:val="22"/>
          <w:lang w:val="hy-AM"/>
        </w:rPr>
        <w:t>սնանկ ճանաչված չլին</w:t>
      </w:r>
      <w:r w:rsidR="00E75E6E">
        <w:rPr>
          <w:rFonts w:ascii="Sylfaen" w:hAnsi="Sylfaen" w:cstheme="minorHAnsi"/>
          <w:sz w:val="22"/>
          <w:szCs w:val="22"/>
          <w:lang w:val="hy-AM"/>
        </w:rPr>
        <w:t>ի,</w:t>
      </w:r>
    </w:p>
    <w:p w:rsidR="00E75E6E" w:rsidRPr="00E75E6E" w:rsidRDefault="00E75E6E" w:rsidP="00612918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E75E6E">
        <w:rPr>
          <w:rFonts w:ascii="Sylfaen" w:hAnsi="Sylfaen" w:cstheme="minorHAnsi"/>
          <w:sz w:val="22"/>
          <w:szCs w:val="22"/>
          <w:lang w:val="hy-AM"/>
        </w:rPr>
        <w:lastRenderedPageBreak/>
        <w:t>Հայտատուները չպետք է ունենան շահերի բախում, հակառակ դեպքում կորակազրկվեն</w:t>
      </w:r>
      <w:r w:rsidRPr="00612918">
        <w:rPr>
          <w:sz w:val="22"/>
          <w:szCs w:val="22"/>
          <w:lang w:val="hy-AM"/>
        </w:rPr>
        <w:t>․</w:t>
      </w:r>
    </w:p>
    <w:p w:rsidR="00E75E6E" w:rsidRPr="006569D4" w:rsidRDefault="00E75E6E" w:rsidP="00E75E6E">
      <w:pPr>
        <w:pStyle w:val="ListParagraph"/>
        <w:rPr>
          <w:rFonts w:ascii="Sylfaen" w:hAnsi="Sylfaen" w:cstheme="minorHAnsi"/>
          <w:sz w:val="22"/>
          <w:szCs w:val="22"/>
          <w:lang w:val="hy-AM"/>
        </w:rPr>
      </w:pPr>
    </w:p>
    <w:p w:rsidR="00E75E6E" w:rsidRPr="004A190E" w:rsidRDefault="00E75E6E" w:rsidP="00E75E6E">
      <w:pPr>
        <w:pStyle w:val="ListParagraph"/>
        <w:numPr>
          <w:ilvl w:val="0"/>
          <w:numId w:val="8"/>
        </w:numPr>
        <w:rPr>
          <w:rFonts w:ascii="Sylfaen" w:hAnsi="Sylfaen" w:cstheme="minorHAnsi"/>
          <w:sz w:val="22"/>
          <w:szCs w:val="22"/>
          <w:lang w:val="hy-AM"/>
        </w:rPr>
      </w:pPr>
      <w:r w:rsidRPr="004A190E">
        <w:rPr>
          <w:rFonts w:ascii="Sylfaen" w:hAnsi="Sylfaen" w:cstheme="minorHAnsi"/>
          <w:sz w:val="22"/>
          <w:szCs w:val="22"/>
          <w:lang w:val="hy-AM"/>
        </w:rPr>
        <w:t>Շահերի բախում է համարվում, եթե Հայտատուները կամ նրանց որևէ մասնաճյուղը մասնակցել են սույն ծրագրին՝ որպես խորհրդատու՝ նախագծման կամ տեխնիկական բնութագրերի պատրաստման նպատակով,</w:t>
      </w:r>
    </w:p>
    <w:p w:rsidR="00E75E6E" w:rsidRPr="004A190E" w:rsidRDefault="00E75E6E" w:rsidP="00E75E6E">
      <w:pPr>
        <w:pStyle w:val="ListParagraph"/>
        <w:numPr>
          <w:ilvl w:val="0"/>
          <w:numId w:val="8"/>
        </w:numPr>
        <w:rPr>
          <w:rFonts w:ascii="Sylfaen" w:hAnsi="Sylfaen" w:cstheme="minorHAnsi"/>
          <w:sz w:val="22"/>
          <w:szCs w:val="22"/>
          <w:lang w:val="hy-AM"/>
        </w:rPr>
      </w:pPr>
      <w:r w:rsidRPr="004A190E">
        <w:rPr>
          <w:rFonts w:ascii="Sylfaen" w:hAnsi="Sylfaen" w:cstheme="minorHAnsi"/>
          <w:sz w:val="22"/>
          <w:szCs w:val="22"/>
          <w:lang w:val="hy-AM"/>
        </w:rPr>
        <w:t xml:space="preserve">Շահերի բախում  է համարվում, եթե Հայտատուն մեկ կամ մի քանի մասնակիցների հետ զուգակցված է կամ զուգակցված է եղել անցյալում՝ ուղղակի կամ անուղղակի կերպով խորհրդատու կամ այլ </w:t>
      </w:r>
      <w:r w:rsidR="00F44994">
        <w:rPr>
          <w:rFonts w:ascii="Sylfaen" w:hAnsi="Sylfaen" w:cstheme="minorHAnsi"/>
          <w:sz w:val="22"/>
          <w:szCs w:val="22"/>
          <w:lang w:val="hy-AM"/>
        </w:rPr>
        <w:t>անձի հետ, որը մշակել է նախագիծը</w:t>
      </w:r>
      <w:r w:rsidRPr="004A190E">
        <w:rPr>
          <w:rFonts w:ascii="Sylfaen" w:hAnsi="Sylfaen" w:cstheme="minorHAnsi"/>
          <w:sz w:val="22"/>
          <w:szCs w:val="22"/>
          <w:lang w:val="hy-AM"/>
        </w:rPr>
        <w:t xml:space="preserve">, </w:t>
      </w:r>
    </w:p>
    <w:p w:rsidR="00E75E6E" w:rsidRPr="004A190E" w:rsidRDefault="00E75E6E" w:rsidP="00E75E6E">
      <w:pPr>
        <w:pStyle w:val="ListParagraph"/>
        <w:numPr>
          <w:ilvl w:val="0"/>
          <w:numId w:val="8"/>
        </w:numPr>
        <w:rPr>
          <w:rFonts w:ascii="Sylfaen" w:hAnsi="Sylfaen" w:cstheme="minorHAnsi"/>
          <w:sz w:val="22"/>
          <w:szCs w:val="22"/>
          <w:lang w:val="hy-AM"/>
        </w:rPr>
      </w:pPr>
      <w:r w:rsidRPr="004A190E">
        <w:rPr>
          <w:rFonts w:ascii="Sylfaen" w:hAnsi="Sylfaen" w:cstheme="minorHAnsi"/>
          <w:sz w:val="22"/>
          <w:szCs w:val="22"/>
          <w:lang w:val="hy-AM"/>
        </w:rPr>
        <w:t>Շահերի բախ</w:t>
      </w:r>
      <w:r>
        <w:rPr>
          <w:rFonts w:ascii="Sylfaen" w:hAnsi="Sylfaen" w:cstheme="minorHAnsi"/>
          <w:sz w:val="22"/>
          <w:szCs w:val="22"/>
          <w:lang w:val="hy-AM"/>
        </w:rPr>
        <w:t>ում  է համարվում, եթե Հայտատուն</w:t>
      </w:r>
      <w:r w:rsidRPr="004A190E">
        <w:rPr>
          <w:rFonts w:ascii="Sylfaen" w:hAnsi="Sylfaen" w:cstheme="minorHAnsi"/>
          <w:sz w:val="22"/>
          <w:szCs w:val="22"/>
          <w:lang w:val="hy-AM"/>
        </w:rPr>
        <w:t xml:space="preserve">երն ունեն սերտ բիզնես կամ ընտանեկան հարաբերություններ </w:t>
      </w:r>
      <w:r>
        <w:rPr>
          <w:rFonts w:ascii="Sylfaen" w:hAnsi="Sylfaen" w:cstheme="minorHAnsi"/>
          <w:sz w:val="22"/>
          <w:szCs w:val="22"/>
          <w:lang w:val="hy-AM"/>
        </w:rPr>
        <w:t>«</w:t>
      </w:r>
      <w:r w:rsidRPr="004A190E">
        <w:rPr>
          <w:rFonts w:ascii="Sylfaen" w:hAnsi="Sylfaen" w:cstheme="minorHAnsi"/>
          <w:sz w:val="22"/>
          <w:szCs w:val="22"/>
          <w:lang w:val="hy-AM"/>
        </w:rPr>
        <w:t>Վեոլիա Ջուր</w:t>
      </w:r>
      <w:r>
        <w:rPr>
          <w:rFonts w:ascii="Sylfaen" w:hAnsi="Sylfaen" w:cstheme="minorHAnsi"/>
          <w:sz w:val="22"/>
          <w:szCs w:val="22"/>
          <w:lang w:val="hy-AM"/>
        </w:rPr>
        <w:t>»</w:t>
      </w:r>
      <w:r w:rsidRPr="004A190E">
        <w:rPr>
          <w:rFonts w:ascii="Sylfaen" w:hAnsi="Sylfaen" w:cstheme="minorHAnsi"/>
          <w:sz w:val="22"/>
          <w:szCs w:val="22"/>
          <w:lang w:val="hy-AM"/>
        </w:rPr>
        <w:t xml:space="preserve"> ՓԲԸ-ի մասնագիտական </w:t>
      </w:r>
      <w:r w:rsidRPr="004A190E">
        <w:rPr>
          <w:sz w:val="22"/>
          <w:szCs w:val="22"/>
          <w:lang w:val="hy-AM"/>
        </w:rPr>
        <w:t>​​</w:t>
      </w:r>
      <w:r w:rsidRPr="004A190E">
        <w:rPr>
          <w:rFonts w:ascii="Sylfaen" w:hAnsi="Sylfaen" w:cs="Sylfaen"/>
          <w:sz w:val="22"/>
          <w:szCs w:val="22"/>
          <w:lang w:val="hy-AM"/>
        </w:rPr>
        <w:t>անձնակազմի</w:t>
      </w:r>
      <w:r w:rsidRPr="004A190E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4A190E">
        <w:rPr>
          <w:rFonts w:ascii="Sylfaen" w:hAnsi="Sylfaen" w:cs="Sylfaen"/>
          <w:sz w:val="22"/>
          <w:szCs w:val="22"/>
          <w:lang w:val="hy-AM"/>
        </w:rPr>
        <w:t>հետ</w:t>
      </w:r>
      <w:r w:rsidRPr="004A190E">
        <w:rPr>
          <w:rFonts w:ascii="Sylfaen" w:hAnsi="Sylfaen" w:cstheme="minorHAnsi"/>
          <w:sz w:val="22"/>
          <w:szCs w:val="22"/>
          <w:lang w:val="hy-AM"/>
        </w:rPr>
        <w:t xml:space="preserve">, </w:t>
      </w:r>
      <w:r w:rsidRPr="004A190E">
        <w:rPr>
          <w:rFonts w:ascii="Sylfaen" w:hAnsi="Sylfaen" w:cs="Sylfaen"/>
          <w:sz w:val="22"/>
          <w:szCs w:val="22"/>
          <w:lang w:val="hy-AM"/>
        </w:rPr>
        <w:t>որոնք</w:t>
      </w:r>
      <w:r w:rsidRPr="004A190E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4A190E">
        <w:rPr>
          <w:rFonts w:ascii="Sylfaen" w:hAnsi="Sylfaen" w:cs="Sylfaen"/>
          <w:sz w:val="22"/>
          <w:szCs w:val="22"/>
          <w:lang w:val="hy-AM"/>
        </w:rPr>
        <w:t>ուղղակի</w:t>
      </w:r>
      <w:r w:rsidRPr="004A190E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4A190E">
        <w:rPr>
          <w:rFonts w:ascii="Sylfaen" w:hAnsi="Sylfaen" w:cs="Sylfaen"/>
          <w:sz w:val="22"/>
          <w:szCs w:val="22"/>
          <w:lang w:val="hy-AM"/>
        </w:rPr>
        <w:t>կամ</w:t>
      </w:r>
      <w:r w:rsidRPr="004A190E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4A190E">
        <w:rPr>
          <w:rFonts w:ascii="Sylfaen" w:hAnsi="Sylfaen" w:cs="Sylfaen"/>
          <w:sz w:val="22"/>
          <w:szCs w:val="22"/>
          <w:lang w:val="hy-AM"/>
        </w:rPr>
        <w:t>անուղղակի</w:t>
      </w:r>
      <w:r w:rsidRPr="004A190E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4A190E">
        <w:rPr>
          <w:rFonts w:ascii="Sylfaen" w:hAnsi="Sylfaen" w:cs="Sylfaen"/>
          <w:sz w:val="22"/>
          <w:szCs w:val="22"/>
          <w:lang w:val="hy-AM"/>
        </w:rPr>
        <w:t>ներգրավված</w:t>
      </w:r>
      <w:r w:rsidRPr="004A190E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4A190E">
        <w:rPr>
          <w:rFonts w:ascii="Sylfaen" w:hAnsi="Sylfaen" w:cs="Sylfaen"/>
          <w:sz w:val="22"/>
          <w:szCs w:val="22"/>
          <w:lang w:val="hy-AM"/>
        </w:rPr>
        <w:t>են</w:t>
      </w:r>
      <w:r w:rsidRPr="004A190E">
        <w:rPr>
          <w:rFonts w:ascii="Sylfaen" w:hAnsi="Sylfaen" w:cstheme="minorHAnsi"/>
          <w:sz w:val="22"/>
          <w:szCs w:val="22"/>
          <w:lang w:val="hy-AM"/>
        </w:rPr>
        <w:t xml:space="preserve"> սույն նախավորակորման փաստաթղթերի, տեխնիկական մասնագրերի պատրաստման և հայտերի գնահատման մեջ կամ հետագայում կներգրավվեն աշխատանքների տեխնիկական վերահսկման ծառայությունների մատուցման գործառույթներին, բացառությամբ այն դեպքերի, երբ այդ հարաբերություններից բխող հակամարտությունը </w:t>
      </w:r>
      <w:r>
        <w:rPr>
          <w:rFonts w:ascii="Sylfaen" w:hAnsi="Sylfaen" w:cstheme="minorHAnsi"/>
          <w:sz w:val="22"/>
          <w:szCs w:val="22"/>
          <w:lang w:val="hy-AM"/>
        </w:rPr>
        <w:t>«</w:t>
      </w:r>
      <w:r w:rsidRPr="004A190E">
        <w:rPr>
          <w:rFonts w:ascii="Sylfaen" w:hAnsi="Sylfaen" w:cstheme="minorHAnsi"/>
          <w:sz w:val="22"/>
          <w:szCs w:val="22"/>
          <w:lang w:val="hy-AM"/>
        </w:rPr>
        <w:t>Վեոլիա Ջուր</w:t>
      </w:r>
      <w:r>
        <w:rPr>
          <w:rFonts w:ascii="Sylfaen" w:hAnsi="Sylfaen" w:cstheme="minorHAnsi"/>
          <w:sz w:val="22"/>
          <w:szCs w:val="22"/>
          <w:lang w:val="hy-AM"/>
        </w:rPr>
        <w:t>»</w:t>
      </w:r>
      <w:r w:rsidRPr="004A190E">
        <w:rPr>
          <w:rFonts w:ascii="Sylfaen" w:hAnsi="Sylfaen" w:cstheme="minorHAnsi"/>
          <w:sz w:val="22"/>
          <w:szCs w:val="22"/>
          <w:lang w:val="hy-AM"/>
        </w:rPr>
        <w:t xml:space="preserve"> ՓԲԸ-ի համար ընդունելի ձևով կարգավորվել է նախնական որակավորման, մրցույթների և պայմանագրերի իրականացման ընթացքում:</w:t>
      </w:r>
    </w:p>
    <w:p w:rsidR="00E0027E" w:rsidRDefault="00E0027E" w:rsidP="00AF316B">
      <w:pPr>
        <w:ind w:left="-270"/>
        <w:rPr>
          <w:rFonts w:ascii="Sylfaen" w:hAnsi="Sylfaen" w:cstheme="minorHAnsi"/>
          <w:sz w:val="22"/>
          <w:szCs w:val="22"/>
          <w:lang w:val="hy-AM"/>
        </w:rPr>
      </w:pPr>
    </w:p>
    <w:p w:rsidR="00E0027E" w:rsidRPr="009E5A78" w:rsidRDefault="00E0027E" w:rsidP="00E0027E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 xml:space="preserve">Բաժին 4: </w:t>
      </w:r>
      <w:r w:rsidRPr="009E5A78">
        <w:rPr>
          <w:rFonts w:ascii="Sylfaen" w:hAnsi="Sylfaen" w:cstheme="minorHAnsi"/>
          <w:b/>
          <w:sz w:val="22"/>
          <w:szCs w:val="22"/>
          <w:lang w:val="hy-AM"/>
        </w:rPr>
        <w:t>ՀԱՅՏԱՏՈՒՆԵՐԻ ԿՈՂՄԻՑ ՆԵՐԿԱՅԱՑՎԵԼԻՔ ՓԱՍՏԱԹՂԹԵՐ</w:t>
      </w:r>
    </w:p>
    <w:p w:rsidR="00E0027E" w:rsidRDefault="00E0027E" w:rsidP="00E0027E">
      <w:pPr>
        <w:ind w:left="-270"/>
        <w:rPr>
          <w:rFonts w:ascii="Sylfaen" w:hAnsi="Sylfaen" w:cstheme="minorHAnsi"/>
          <w:b/>
          <w:sz w:val="22"/>
          <w:szCs w:val="22"/>
          <w:lang w:val="hy-AM"/>
        </w:rPr>
      </w:pPr>
    </w:p>
    <w:p w:rsidR="00E0027E" w:rsidRPr="00D7297F" w:rsidRDefault="00E0027E" w:rsidP="00612918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D7297F">
        <w:rPr>
          <w:rFonts w:ascii="Sylfaen" w:hAnsi="Sylfaen" w:cstheme="minorHAnsi"/>
          <w:sz w:val="22"/>
          <w:szCs w:val="22"/>
          <w:lang w:val="hy-AM"/>
        </w:rPr>
        <w:t>Դիմում սույն մրցույթին մասնակցելու շահագրգռվածության և դրա պահանջներին բավարարելու վերաբերյալ։</w:t>
      </w:r>
    </w:p>
    <w:p w:rsidR="00E0027E" w:rsidRDefault="00E0027E" w:rsidP="00612918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C11BDA">
        <w:rPr>
          <w:rFonts w:ascii="Sylfaen" w:hAnsi="Sylfaen" w:cstheme="minorHAnsi"/>
          <w:sz w:val="22"/>
          <w:szCs w:val="22"/>
          <w:lang w:val="hy-AM"/>
        </w:rPr>
        <w:t>Պետական ռեգիստրի</w:t>
      </w:r>
      <w:r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C11BDA">
        <w:rPr>
          <w:rFonts w:ascii="Sylfaen" w:hAnsi="Sylfaen" w:cstheme="minorHAnsi"/>
          <w:sz w:val="22"/>
          <w:szCs w:val="22"/>
          <w:lang w:val="hy-AM"/>
        </w:rPr>
        <w:t>վկայական, կանոնադրություն, բաժնետերերի մասին տեղեկատվություն:</w:t>
      </w:r>
    </w:p>
    <w:p w:rsidR="00E0027E" w:rsidRPr="00C11BDA" w:rsidRDefault="00E0027E" w:rsidP="00612918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C11BDA">
        <w:rPr>
          <w:rFonts w:ascii="Sylfaen" w:hAnsi="Sylfaen" w:cstheme="minorHAnsi"/>
          <w:sz w:val="22"/>
          <w:szCs w:val="22"/>
          <w:lang w:val="hy-AM"/>
        </w:rPr>
        <w:t>Վերջին երեք տարիների հաշվապահական հաշվեկշիռները՝ վավերացված հարկային մարմինների կողմից:</w:t>
      </w:r>
    </w:p>
    <w:p w:rsidR="00E0027E" w:rsidRPr="00C11BDA" w:rsidRDefault="00E0027E" w:rsidP="00612918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C11BDA">
        <w:rPr>
          <w:rFonts w:ascii="Sylfaen" w:hAnsi="Sylfaen" w:cstheme="minorHAnsi"/>
          <w:sz w:val="22"/>
          <w:szCs w:val="22"/>
          <w:lang w:val="hy-AM"/>
        </w:rPr>
        <w:t xml:space="preserve"> Վերջին 3 տարիների համար աուդիտի հաշվետվություններ (առկայության</w:t>
      </w:r>
      <w:r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C11BDA">
        <w:rPr>
          <w:rFonts w:ascii="Sylfaen" w:hAnsi="Sylfaen" w:cstheme="minorHAnsi"/>
          <w:sz w:val="22"/>
          <w:szCs w:val="22"/>
          <w:lang w:val="hy-AM"/>
        </w:rPr>
        <w:t>դեպքում):</w:t>
      </w:r>
    </w:p>
    <w:p w:rsidR="00E0027E" w:rsidRPr="00C11BDA" w:rsidRDefault="00B73813" w:rsidP="00612918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Վերջին 3</w:t>
      </w:r>
      <w:r w:rsidR="00E0027E" w:rsidRPr="00C11BDA">
        <w:rPr>
          <w:rFonts w:ascii="Sylfaen" w:hAnsi="Sylfaen" w:cstheme="minorHAnsi"/>
          <w:sz w:val="22"/>
          <w:szCs w:val="22"/>
          <w:lang w:val="hy-AM"/>
        </w:rPr>
        <w:t xml:space="preserve"> տարիներում նմանատիպ շինարարական աշխատանքների ծավալները,</w:t>
      </w:r>
      <w:r w:rsidR="00E0027E">
        <w:rPr>
          <w:rFonts w:ascii="Sylfaen" w:hAnsi="Sylfaen" w:cstheme="minorHAnsi"/>
          <w:sz w:val="22"/>
          <w:szCs w:val="22"/>
          <w:lang w:val="hy-AM"/>
        </w:rPr>
        <w:t xml:space="preserve"> որոնց ընդհանուր կատարված աշխատանքների արժեքը լինի ոչ պակաս, </w:t>
      </w:r>
      <w:r w:rsidR="00E0027E" w:rsidRPr="009469DB">
        <w:rPr>
          <w:rFonts w:ascii="Sylfaen" w:hAnsi="Sylfaen" w:cstheme="minorHAnsi"/>
          <w:sz w:val="22"/>
          <w:szCs w:val="22"/>
          <w:lang w:val="hy-AM"/>
        </w:rPr>
        <w:t xml:space="preserve">քան </w:t>
      </w:r>
      <w:r w:rsidR="00F44994">
        <w:rPr>
          <w:rFonts w:ascii="Sylfaen" w:hAnsi="Sylfaen" w:cstheme="minorHAnsi"/>
          <w:sz w:val="22"/>
          <w:szCs w:val="22"/>
          <w:lang w:val="hy-AM"/>
        </w:rPr>
        <w:t>5</w:t>
      </w:r>
      <w:r w:rsidR="00E0027E" w:rsidRPr="009469DB">
        <w:rPr>
          <w:rFonts w:ascii="Sylfaen" w:hAnsi="Sylfaen" w:cstheme="minorHAnsi"/>
          <w:sz w:val="22"/>
          <w:szCs w:val="22"/>
          <w:lang w:val="hy-AM"/>
        </w:rPr>
        <w:t>00մլն.</w:t>
      </w:r>
      <w:r w:rsidR="00E0027E">
        <w:rPr>
          <w:rFonts w:ascii="Sylfaen" w:hAnsi="Sylfaen" w:cstheme="minorHAnsi"/>
          <w:sz w:val="22"/>
          <w:szCs w:val="22"/>
          <w:lang w:val="hy-AM"/>
        </w:rPr>
        <w:t xml:space="preserve"> ՀՀ դրամը, իսկ վերջին մեկ տարվա ընթացքում կատարված աշխատանքների արժեքը լինի ոչ պակաս, քան 2</w:t>
      </w:r>
      <w:r w:rsidRPr="00B73813">
        <w:rPr>
          <w:rFonts w:ascii="Sylfaen" w:hAnsi="Sylfaen" w:cstheme="minorHAnsi"/>
          <w:sz w:val="22"/>
          <w:szCs w:val="22"/>
          <w:lang w:val="hy-AM"/>
        </w:rPr>
        <w:t>0</w:t>
      </w:r>
      <w:r w:rsidR="00E0027E">
        <w:rPr>
          <w:rFonts w:ascii="Sylfaen" w:hAnsi="Sylfaen" w:cstheme="minorHAnsi"/>
          <w:sz w:val="22"/>
          <w:szCs w:val="22"/>
          <w:lang w:val="hy-AM"/>
        </w:rPr>
        <w:t xml:space="preserve">0 </w:t>
      </w:r>
      <w:r w:rsidR="00E0027E" w:rsidRPr="009469DB">
        <w:rPr>
          <w:rFonts w:ascii="Sylfaen" w:hAnsi="Sylfaen" w:cstheme="minorHAnsi"/>
          <w:sz w:val="22"/>
          <w:szCs w:val="22"/>
          <w:lang w:val="hy-AM"/>
        </w:rPr>
        <w:t>մլն․</w:t>
      </w:r>
      <w:r w:rsidR="00E0027E">
        <w:rPr>
          <w:rFonts w:ascii="Sylfaen" w:hAnsi="Sylfaen" w:cstheme="minorHAnsi"/>
          <w:sz w:val="22"/>
          <w:szCs w:val="22"/>
          <w:lang w:val="hy-AM"/>
        </w:rPr>
        <w:t>ՀՀ դրամը՝</w:t>
      </w:r>
      <w:r w:rsidR="00E0027E" w:rsidRPr="00C11BDA">
        <w:rPr>
          <w:rFonts w:ascii="Sylfaen" w:hAnsi="Sylfaen" w:cstheme="minorHAnsi"/>
          <w:sz w:val="22"/>
          <w:szCs w:val="22"/>
          <w:lang w:val="hy-AM"/>
        </w:rPr>
        <w:t xml:space="preserve"> կ</w:t>
      </w:r>
      <w:r w:rsidR="00E0027E">
        <w:rPr>
          <w:rFonts w:ascii="Sylfaen" w:hAnsi="Sylfaen" w:cstheme="minorHAnsi"/>
          <w:sz w:val="22"/>
          <w:szCs w:val="22"/>
          <w:lang w:val="hy-AM"/>
        </w:rPr>
        <w:t>ից պետք է ներկայացվեն</w:t>
      </w:r>
      <w:r w:rsidR="00E0027E" w:rsidRPr="00C11BDA">
        <w:rPr>
          <w:rFonts w:ascii="Sylfaen" w:hAnsi="Sylfaen" w:cstheme="minorHAnsi"/>
          <w:sz w:val="22"/>
          <w:szCs w:val="22"/>
          <w:lang w:val="hy-AM"/>
        </w:rPr>
        <w:t xml:space="preserve"> համապատասխան պայմանագրերը, </w:t>
      </w:r>
      <w:r w:rsidR="00E0027E">
        <w:rPr>
          <w:rFonts w:ascii="Sylfaen" w:hAnsi="Sylfaen" w:cstheme="minorHAnsi"/>
          <w:sz w:val="22"/>
          <w:szCs w:val="22"/>
          <w:lang w:val="hy-AM"/>
        </w:rPr>
        <w:t>օ</w:t>
      </w:r>
      <w:r w:rsidR="00E0027E" w:rsidRPr="00C11BDA">
        <w:rPr>
          <w:rFonts w:ascii="Sylfaen" w:hAnsi="Sylfaen" w:cstheme="minorHAnsi"/>
          <w:sz w:val="22"/>
          <w:szCs w:val="22"/>
          <w:lang w:val="hy-AM"/>
        </w:rPr>
        <w:t xml:space="preserve">բյեկտը շահագործման </w:t>
      </w:r>
      <w:r w:rsidR="00E0027E">
        <w:rPr>
          <w:rFonts w:ascii="Sylfaen" w:hAnsi="Sylfaen" w:cstheme="minorHAnsi"/>
          <w:sz w:val="22"/>
          <w:szCs w:val="22"/>
          <w:lang w:val="hy-AM"/>
        </w:rPr>
        <w:t>հանձնման</w:t>
      </w:r>
      <w:r w:rsidR="00E0027E" w:rsidRPr="00C11BDA">
        <w:rPr>
          <w:rFonts w:ascii="Sylfaen" w:hAnsi="Sylfaen" w:cstheme="minorHAnsi"/>
          <w:sz w:val="22"/>
          <w:szCs w:val="22"/>
          <w:lang w:val="hy-AM"/>
        </w:rPr>
        <w:t xml:space="preserve"> կամ վերջնական կատարողական ակտերը:</w:t>
      </w:r>
    </w:p>
    <w:p w:rsidR="00E0027E" w:rsidRPr="004A190E" w:rsidRDefault="00E0027E" w:rsidP="00612918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4A190E">
        <w:rPr>
          <w:rFonts w:ascii="Sylfaen" w:hAnsi="Sylfaen" w:cstheme="minorHAnsi"/>
          <w:sz w:val="22"/>
          <w:szCs w:val="22"/>
          <w:lang w:val="hy-AM"/>
        </w:rPr>
        <w:t>Մեքենա-մեխանիզմների և սարքավորումների առկայություն՝ վավերացված համապատասխան փաստաթղթերով՝ ավտոինքնաթափեր, ավտոկռունկ, էքսկավատոր, զոդման սարքեր, պոլիէթիլենային խողովակների զոդման սարք, թռթռիչ, տոփանիչ,  գլդոն /ձեռքի և մեխանիզացված/:</w:t>
      </w:r>
    </w:p>
    <w:p w:rsidR="00E0027E" w:rsidRPr="004A190E" w:rsidRDefault="00E0027E" w:rsidP="00612918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4A190E">
        <w:rPr>
          <w:rFonts w:ascii="Sylfaen" w:hAnsi="Sylfaen" w:cstheme="minorHAnsi"/>
          <w:sz w:val="22"/>
          <w:szCs w:val="22"/>
          <w:lang w:val="hy-AM"/>
        </w:rPr>
        <w:t xml:space="preserve">Հիմնական աշխատակազմ՝ </w:t>
      </w:r>
      <w:r w:rsidR="004F556B" w:rsidRPr="00612918">
        <w:rPr>
          <w:rFonts w:ascii="Sylfaen" w:hAnsi="Sylfaen" w:cstheme="minorHAnsi"/>
          <w:sz w:val="22"/>
          <w:szCs w:val="22"/>
          <w:lang w:val="hy-AM"/>
        </w:rPr>
        <w:t>գլխ. ճ</w:t>
      </w:r>
      <w:r w:rsidRPr="00612918">
        <w:rPr>
          <w:rFonts w:ascii="Sylfaen" w:hAnsi="Sylfaen" w:cstheme="minorHAnsi"/>
          <w:sz w:val="22"/>
          <w:szCs w:val="22"/>
          <w:lang w:val="hy-AM"/>
        </w:rPr>
        <w:t>արտարագետ</w:t>
      </w:r>
      <w:r w:rsidRPr="004A190E">
        <w:rPr>
          <w:rFonts w:ascii="Sylfaen" w:hAnsi="Sylfaen" w:cstheme="minorHAnsi"/>
          <w:sz w:val="22"/>
          <w:szCs w:val="22"/>
          <w:lang w:val="hy-AM"/>
        </w:rPr>
        <w:t xml:space="preserve"> – տվյալ մասնագիտությամբ աշխատելու փորձառությունը 5 տարի,  </w:t>
      </w:r>
      <w:r w:rsidRPr="00612918">
        <w:rPr>
          <w:rFonts w:ascii="Sylfaen" w:hAnsi="Sylfaen" w:cstheme="minorHAnsi"/>
          <w:sz w:val="22"/>
          <w:szCs w:val="22"/>
          <w:lang w:val="hy-AM"/>
        </w:rPr>
        <w:t>աշղեկներ</w:t>
      </w:r>
      <w:r w:rsidRPr="004A190E">
        <w:rPr>
          <w:rFonts w:ascii="Sylfaen" w:hAnsi="Sylfaen" w:cstheme="minorHAnsi"/>
          <w:sz w:val="22"/>
          <w:szCs w:val="22"/>
          <w:lang w:val="hy-AM"/>
        </w:rPr>
        <w:t xml:space="preserve"> (առնվազն 2 հոգի) - տվյալ մասնագիտությամբ </w:t>
      </w:r>
      <w:r w:rsidR="00D45E70">
        <w:rPr>
          <w:rFonts w:ascii="Sylfaen" w:hAnsi="Sylfaen" w:cstheme="minorHAnsi"/>
          <w:sz w:val="22"/>
          <w:szCs w:val="22"/>
          <w:lang w:val="hy-AM"/>
        </w:rPr>
        <w:t>աշխատելու փորձառությունը 3 տարի:</w:t>
      </w:r>
    </w:p>
    <w:p w:rsidR="00354E59" w:rsidRDefault="00354E59" w:rsidP="00612918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ՀՀ օրենսդրությամբ սահմանված համապատասխան ոլորտային լիցենզիաներ/</w:t>
      </w:r>
      <w:r w:rsidRPr="00354E59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B53DEE">
        <w:rPr>
          <w:rFonts w:ascii="Sylfaen" w:hAnsi="Sylfaen" w:cstheme="minorHAnsi"/>
          <w:sz w:val="22"/>
          <w:szCs w:val="22"/>
          <w:lang w:val="hy-AM"/>
        </w:rPr>
        <w:t>թույլտվություն</w:t>
      </w:r>
      <w:r>
        <w:rPr>
          <w:rFonts w:ascii="Sylfaen" w:hAnsi="Sylfaen" w:cstheme="minorHAnsi"/>
          <w:sz w:val="22"/>
          <w:szCs w:val="22"/>
          <w:lang w:val="hy-AM"/>
        </w:rPr>
        <w:t>:</w:t>
      </w:r>
    </w:p>
    <w:p w:rsidR="00E0027E" w:rsidRDefault="00E0027E" w:rsidP="00E0027E">
      <w:pPr>
        <w:ind w:left="-270"/>
        <w:rPr>
          <w:rFonts w:ascii="Sylfaen" w:hAnsi="Sylfaen" w:cstheme="minorHAnsi"/>
          <w:sz w:val="22"/>
          <w:szCs w:val="22"/>
          <w:lang w:val="hy-AM"/>
        </w:rPr>
      </w:pPr>
    </w:p>
    <w:p w:rsidR="00E0027E" w:rsidRDefault="00E0027E" w:rsidP="00E0027E">
      <w:pPr>
        <w:ind w:left="-270"/>
        <w:rPr>
          <w:rFonts w:ascii="Sylfaen" w:hAnsi="Sylfaen" w:cstheme="minorHAnsi"/>
          <w:b/>
          <w:szCs w:val="24"/>
          <w:lang w:val="hy-AM"/>
        </w:rPr>
      </w:pPr>
      <w:r w:rsidRPr="00BE21A4">
        <w:rPr>
          <w:rFonts w:ascii="Sylfaen" w:hAnsi="Sylfaen" w:cstheme="minorHAnsi"/>
          <w:szCs w:val="24"/>
          <w:lang w:val="hy-AM"/>
        </w:rPr>
        <w:t xml:space="preserve">Ի լրումն  վերոնշյալ պահանջված տեղեկատվության  հետաքրքրության հայտ ներկայացնող կազմակերպությունները պարտավոր են հայերեն և անգլերեն լեզուներով լրացնել </w:t>
      </w:r>
      <w:r w:rsidRPr="00BE21A4">
        <w:rPr>
          <w:rFonts w:ascii="Sylfaen" w:hAnsi="Sylfaen" w:cstheme="minorHAnsi"/>
          <w:szCs w:val="24"/>
          <w:lang w:val="hy-AM"/>
        </w:rPr>
        <w:lastRenderedPageBreak/>
        <w:t>Պատվիրատուի կողմից մշակված ձևաչափին համապատասխան տեղեկատվություն և ներառել ներկայացվող փաթեթում՝ ստորագրված և կնքված տարբերակով: Նշված</w:t>
      </w:r>
      <w:r>
        <w:rPr>
          <w:rFonts w:ascii="Sylfaen" w:hAnsi="Sylfaen" w:cstheme="minorHAnsi"/>
          <w:b/>
          <w:szCs w:val="24"/>
          <w:lang w:val="hy-AM"/>
        </w:rPr>
        <w:t xml:space="preserve"> </w:t>
      </w:r>
      <w:r w:rsidRPr="00BE21A4">
        <w:rPr>
          <w:rFonts w:ascii="Sylfaen" w:hAnsi="Sylfaen" w:cstheme="minorHAnsi"/>
          <w:szCs w:val="24"/>
          <w:lang w:val="hy-AM"/>
        </w:rPr>
        <w:t>ձևաչափերը մասնակիցները կարող են ներբեռնել «Վեոլիա Ջուր» ընկերության պաշտոնական վեբ կայքից ՝</w:t>
      </w:r>
      <w:r>
        <w:rPr>
          <w:rFonts w:ascii="Sylfaen" w:hAnsi="Sylfaen" w:cstheme="minorHAnsi"/>
          <w:b/>
          <w:szCs w:val="24"/>
          <w:lang w:val="hy-AM"/>
        </w:rPr>
        <w:t xml:space="preserve"> </w:t>
      </w:r>
    </w:p>
    <w:p w:rsidR="00E0027E" w:rsidRDefault="008A07B1" w:rsidP="00E0027E">
      <w:pPr>
        <w:ind w:left="-270"/>
        <w:rPr>
          <w:rFonts w:ascii="Sylfaen" w:hAnsi="Sylfaen" w:cstheme="minorHAnsi"/>
          <w:sz w:val="22"/>
          <w:szCs w:val="22"/>
          <w:lang w:val="hy-AM"/>
        </w:rPr>
      </w:pPr>
      <w:hyperlink r:id="rId8" w:history="1">
        <w:r w:rsidR="00E0027E" w:rsidRPr="0081423D">
          <w:rPr>
            <w:rStyle w:val="Hyperlink"/>
            <w:lang w:val="hy-AM"/>
          </w:rPr>
          <w:t>https://www.veolia.am/hy/media/gnowmner</w:t>
        </w:r>
      </w:hyperlink>
    </w:p>
    <w:p w:rsidR="00E0027E" w:rsidRDefault="00E0027E" w:rsidP="00AF316B">
      <w:pPr>
        <w:ind w:left="-270"/>
        <w:rPr>
          <w:rFonts w:ascii="Sylfaen" w:hAnsi="Sylfaen" w:cstheme="minorHAnsi"/>
          <w:sz w:val="22"/>
          <w:szCs w:val="22"/>
          <w:lang w:val="hy-AM"/>
        </w:rPr>
      </w:pPr>
    </w:p>
    <w:p w:rsidR="00E0027E" w:rsidRDefault="00E0027E" w:rsidP="00AF316B">
      <w:pPr>
        <w:ind w:left="-270"/>
        <w:rPr>
          <w:rFonts w:ascii="Sylfaen" w:hAnsi="Sylfaen" w:cstheme="minorHAnsi"/>
          <w:sz w:val="22"/>
          <w:szCs w:val="22"/>
          <w:lang w:val="hy-AM"/>
        </w:rPr>
      </w:pPr>
    </w:p>
    <w:p w:rsidR="004F556B" w:rsidRPr="00D446EC" w:rsidRDefault="004F556B" w:rsidP="004F556B">
      <w:pPr>
        <w:autoSpaceDE w:val="0"/>
        <w:autoSpaceDN w:val="0"/>
        <w:adjustRightInd w:val="0"/>
        <w:jc w:val="center"/>
        <w:rPr>
          <w:rFonts w:ascii="Sylfaen" w:hAnsi="Sylfaen" w:cs="Arial"/>
          <w:b/>
          <w:bCs/>
          <w:sz w:val="22"/>
          <w:szCs w:val="22"/>
          <w:lang w:val="hy-AM"/>
        </w:rPr>
      </w:pPr>
      <w:r w:rsidRPr="00D446EC">
        <w:rPr>
          <w:rFonts w:ascii="Sylfaen" w:hAnsi="Sylfaen" w:cstheme="minorHAnsi"/>
          <w:b/>
          <w:sz w:val="22"/>
          <w:szCs w:val="22"/>
          <w:lang w:val="hy-AM"/>
        </w:rPr>
        <w:t xml:space="preserve">Բաժին </w:t>
      </w:r>
      <w:r>
        <w:rPr>
          <w:rFonts w:ascii="Sylfaen" w:hAnsi="Sylfaen" w:cstheme="minorHAnsi"/>
          <w:b/>
          <w:sz w:val="22"/>
          <w:szCs w:val="22"/>
          <w:lang w:val="hy-AM"/>
        </w:rPr>
        <w:t xml:space="preserve">5: </w:t>
      </w:r>
      <w:r w:rsidRPr="00D446EC">
        <w:rPr>
          <w:rFonts w:ascii="Sylfaen" w:hAnsi="Sylfaen" w:cs="Arial"/>
          <w:b/>
          <w:bCs/>
          <w:sz w:val="22"/>
          <w:szCs w:val="22"/>
          <w:lang w:val="hy-AM"/>
        </w:rPr>
        <w:t>Ն</w:t>
      </w:r>
      <w:r>
        <w:rPr>
          <w:rFonts w:ascii="Sylfaen" w:hAnsi="Sylfaen" w:cs="Arial"/>
          <w:b/>
          <w:bCs/>
          <w:sz w:val="22"/>
          <w:szCs w:val="22"/>
          <w:lang w:val="hy-AM"/>
        </w:rPr>
        <w:t>ԱԽԱՈՐԱԿԱՎՈՐՄԱՆ ՀԱՅՏԵՐԻ ԲԱՑՄԱՆ ՁԵՎ</w:t>
      </w:r>
      <w:r w:rsidRPr="00D446EC">
        <w:rPr>
          <w:rFonts w:ascii="Sylfaen" w:hAnsi="Sylfaen" w:cs="Arial"/>
          <w:b/>
          <w:bCs/>
          <w:sz w:val="22"/>
          <w:szCs w:val="22"/>
          <w:lang w:val="hy-AM"/>
        </w:rPr>
        <w:t>Ը, ՕՐԸ և ԺԱՄԸ</w:t>
      </w:r>
    </w:p>
    <w:p w:rsidR="004F556B" w:rsidRDefault="004F556B" w:rsidP="004F556B">
      <w:pPr>
        <w:rPr>
          <w:rFonts w:ascii="Sylfaen" w:hAnsi="Sylfaen" w:cstheme="minorHAnsi"/>
          <w:sz w:val="22"/>
          <w:szCs w:val="22"/>
          <w:lang w:val="hy-AM"/>
        </w:rPr>
      </w:pPr>
    </w:p>
    <w:p w:rsidR="004F556B" w:rsidRPr="00BC22D3" w:rsidRDefault="004F556B" w:rsidP="004F556B">
      <w:pPr>
        <w:pStyle w:val="ListParagraph"/>
        <w:spacing w:line="276" w:lineRule="auto"/>
        <w:ind w:left="0" w:firstLine="720"/>
        <w:rPr>
          <w:rFonts w:ascii="Sylfaen" w:hAnsi="Sylfaen" w:cs="Times Armenian"/>
          <w:sz w:val="22"/>
          <w:szCs w:val="22"/>
          <w:lang w:val="hy-AM"/>
        </w:rPr>
      </w:pPr>
      <w:r w:rsidRPr="00BC22D3">
        <w:rPr>
          <w:rFonts w:ascii="Sylfaen" w:hAnsi="Sylfaen" w:cs="Times Armenian"/>
          <w:sz w:val="22"/>
          <w:szCs w:val="22"/>
          <w:lang w:val="hy-AM"/>
        </w:rPr>
        <w:t>Նախաորակավորման հայտերի բացման օրը, վայրը և ժամը սահմանված են նախաորակավորման Հրավերում: Նախաորակավորման հայտերը բացվում են «Վեոլիա Ջուր» ՓԲԸ գլխամասային գրասենյակում</w:t>
      </w:r>
      <w:r w:rsidRPr="00BC22D3">
        <w:rPr>
          <w:rFonts w:ascii="Sylfaen" w:hAnsi="Sylfaen" w:cstheme="minorHAnsi"/>
          <w:szCs w:val="22"/>
          <w:lang w:val="hy-AM"/>
        </w:rPr>
        <w:t xml:space="preserve"> </w:t>
      </w:r>
      <w:r w:rsidRPr="00DF6249">
        <w:rPr>
          <w:rFonts w:ascii="Sylfaen" w:hAnsi="Sylfaen" w:cs="Times Armenian"/>
          <w:sz w:val="22"/>
          <w:szCs w:val="22"/>
          <w:lang w:val="hy-AM"/>
        </w:rPr>
        <w:t>Ն. Ադոնցի 6/1 փող, 0014, Երևան, ՀՀ, 202</w:t>
      </w:r>
      <w:r w:rsidR="00DF6249" w:rsidRPr="00DF6249">
        <w:rPr>
          <w:rFonts w:ascii="Sylfaen" w:hAnsi="Sylfaen" w:cs="Times Armenian"/>
          <w:sz w:val="22"/>
          <w:szCs w:val="22"/>
          <w:lang w:val="hy-AM"/>
        </w:rPr>
        <w:t>1</w:t>
      </w:r>
      <w:r w:rsidRPr="00DF6249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4F4988">
        <w:rPr>
          <w:rFonts w:ascii="Sylfaen" w:hAnsi="Sylfaen" w:cs="Times Armenian"/>
          <w:sz w:val="22"/>
          <w:szCs w:val="22"/>
          <w:lang w:val="hy-AM"/>
        </w:rPr>
        <w:t xml:space="preserve">թվականի </w:t>
      </w:r>
      <w:r w:rsidR="00F965CF" w:rsidRPr="004F4988">
        <w:rPr>
          <w:rFonts w:ascii="Sylfaen" w:hAnsi="Sylfaen" w:cs="Times Armenian"/>
          <w:b/>
          <w:sz w:val="22"/>
          <w:szCs w:val="22"/>
          <w:lang w:val="hy-AM"/>
        </w:rPr>
        <w:t>նոյեմբերի</w:t>
      </w:r>
      <w:r w:rsidRPr="004F4988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="00F965CF" w:rsidRPr="004F4988">
        <w:rPr>
          <w:rFonts w:ascii="Sylfaen" w:hAnsi="Sylfaen" w:cs="Times Armenian"/>
          <w:b/>
          <w:sz w:val="22"/>
          <w:szCs w:val="22"/>
          <w:lang w:val="hy-AM"/>
        </w:rPr>
        <w:t>18-ին</w:t>
      </w:r>
      <w:r w:rsidRPr="004F4988">
        <w:rPr>
          <w:rFonts w:ascii="Sylfaen" w:hAnsi="Sylfaen" w:cs="Times Armenian"/>
          <w:b/>
          <w:sz w:val="22"/>
          <w:szCs w:val="22"/>
          <w:lang w:val="hy-AM"/>
        </w:rPr>
        <w:t>, ժամը 11:00-ին:</w:t>
      </w:r>
      <w:r w:rsidRPr="00BC22D3">
        <w:rPr>
          <w:rFonts w:ascii="Sylfaen" w:hAnsi="Sylfaen" w:cs="Times Armenian"/>
          <w:sz w:val="22"/>
          <w:szCs w:val="22"/>
          <w:lang w:val="hy-AM"/>
        </w:rPr>
        <w:t xml:space="preserve"> Մասնակիցները նախաորակավորման հայտերի բացման նիստին մասնակցելու համար պետք է ներկայա</w:t>
      </w:r>
      <w:r>
        <w:rPr>
          <w:rFonts w:ascii="Sylfaen" w:hAnsi="Sylfaen" w:cs="Times Armenian"/>
          <w:sz w:val="22"/>
          <w:szCs w:val="22"/>
          <w:lang w:val="hy-AM"/>
        </w:rPr>
        <w:t xml:space="preserve">նան անձը հաստատող փաստաթղթով և </w:t>
      </w:r>
      <w:r w:rsidRPr="00BC22D3">
        <w:rPr>
          <w:rFonts w:ascii="Sylfaen" w:hAnsi="Sylfaen" w:cs="Times Armenian"/>
          <w:sz w:val="22"/>
          <w:szCs w:val="22"/>
          <w:lang w:val="hy-AM"/>
        </w:rPr>
        <w:t>լիազորությունները հավաստող փաստաթղթով: Միանձնյա գործադիր մարմնի (տնօրեն, գլխավոր տնօրեն և այլն) անձամբ մասնակցության դեպքում ներկայացվում է անձնագիր և պետական ռեգիստրի վկայականի համապատասխան ներդի</w:t>
      </w:r>
      <w:r>
        <w:rPr>
          <w:rFonts w:ascii="Sylfaen" w:hAnsi="Sylfaen" w:cs="Times Armenian"/>
          <w:sz w:val="22"/>
          <w:szCs w:val="22"/>
          <w:lang w:val="hy-AM"/>
        </w:rPr>
        <w:t>ր</w:t>
      </w:r>
      <w:r w:rsidRPr="00BC22D3">
        <w:rPr>
          <w:rFonts w:ascii="Sylfaen" w:hAnsi="Sylfaen" w:cs="Times Armenian"/>
          <w:sz w:val="22"/>
          <w:szCs w:val="22"/>
          <w:lang w:val="hy-AM"/>
        </w:rPr>
        <w:t>ը, որով հավաստվում է տվյալ անձի միանձնյա գործադիր մարմին նշանակված լինելու հանգաման</w:t>
      </w:r>
      <w:r>
        <w:rPr>
          <w:rFonts w:ascii="Sylfaen" w:hAnsi="Sylfaen" w:cs="Times Armenian"/>
          <w:sz w:val="22"/>
          <w:szCs w:val="22"/>
          <w:lang w:val="hy-AM"/>
        </w:rPr>
        <w:t>ք</w:t>
      </w:r>
      <w:r w:rsidRPr="00BC22D3">
        <w:rPr>
          <w:rFonts w:ascii="Sylfaen" w:hAnsi="Sylfaen" w:cs="Times Armenian"/>
          <w:sz w:val="22"/>
          <w:szCs w:val="22"/>
          <w:lang w:val="hy-AM"/>
        </w:rPr>
        <w:t>ը, իսկ լիազորված անձի դեպքում ներկայացվում է իրավաբանական անձի կողմից պատշաճ կերպով տրված լիազորագիր:</w:t>
      </w:r>
    </w:p>
    <w:p w:rsidR="004F556B" w:rsidRDefault="004F556B" w:rsidP="004F556B">
      <w:pPr>
        <w:pStyle w:val="ListParagraph"/>
        <w:spacing w:line="276" w:lineRule="auto"/>
        <w:ind w:left="0" w:firstLine="720"/>
        <w:rPr>
          <w:rFonts w:ascii="Sylfaen" w:hAnsi="Sylfaen" w:cs="Times Armenian"/>
          <w:sz w:val="22"/>
          <w:szCs w:val="22"/>
          <w:lang w:val="hy-AM"/>
        </w:rPr>
      </w:pPr>
      <w:r w:rsidRPr="00D446EC">
        <w:rPr>
          <w:rFonts w:ascii="Sylfaen" w:hAnsi="Sylfaen" w:cs="Times Armenian"/>
          <w:sz w:val="22"/>
          <w:szCs w:val="22"/>
          <w:lang w:val="hy-AM"/>
        </w:rPr>
        <w:t xml:space="preserve">Նախաորակավորման հայտերի բացման նիստում, որը տեղի է ունենում </w:t>
      </w:r>
      <w:r>
        <w:rPr>
          <w:rFonts w:ascii="Sylfaen" w:hAnsi="Sylfaen" w:cs="Times Armenian"/>
          <w:sz w:val="22"/>
          <w:szCs w:val="22"/>
          <w:lang w:val="hy-AM"/>
        </w:rPr>
        <w:t>հրավերում</w:t>
      </w:r>
      <w:r w:rsidRPr="00D446EC">
        <w:rPr>
          <w:rFonts w:ascii="Sylfaen" w:hAnsi="Sylfaen" w:cs="Times Armenian"/>
          <w:sz w:val="22"/>
          <w:szCs w:val="22"/>
          <w:lang w:val="hy-AM"/>
        </w:rPr>
        <w:t xml:space="preserve"> հրապարակված նախաորակավորման հայտերի ներկայացման վերջնաժամկետին՝ ըստ գրանցման հերթականության </w:t>
      </w:r>
      <w:r>
        <w:rPr>
          <w:rFonts w:ascii="Sylfaen" w:hAnsi="Sylfaen" w:cs="Times Armenian"/>
          <w:sz w:val="22"/>
          <w:szCs w:val="22"/>
          <w:lang w:val="hy-AM"/>
        </w:rPr>
        <w:t xml:space="preserve">գնահատող </w:t>
      </w:r>
      <w:r w:rsidRPr="00D446EC">
        <w:rPr>
          <w:rFonts w:ascii="Sylfaen" w:hAnsi="Sylfaen" w:cs="Times Armenian"/>
          <w:sz w:val="22"/>
          <w:szCs w:val="22"/>
          <w:lang w:val="hy-AM"/>
        </w:rPr>
        <w:t xml:space="preserve">Հանձնաժողովի կողմից բացվում են մասնակիցների կողմից ներկայացված ծրարները և հրապարակվում են ներկայացված փաստաթղթերը, որից հետո հայտարարվում է ընդմիջում </w:t>
      </w:r>
      <w:r>
        <w:rPr>
          <w:rFonts w:ascii="Sylfaen" w:hAnsi="Sylfaen" w:cs="Times Armenian"/>
          <w:sz w:val="22"/>
          <w:szCs w:val="22"/>
          <w:lang w:val="hy-AM"/>
        </w:rPr>
        <w:t>գնահատող Հ</w:t>
      </w:r>
      <w:r w:rsidRPr="00D446EC">
        <w:rPr>
          <w:rFonts w:ascii="Sylfaen" w:hAnsi="Sylfaen" w:cs="Times Armenian"/>
          <w:sz w:val="22"/>
          <w:szCs w:val="22"/>
          <w:lang w:val="hy-AM"/>
        </w:rPr>
        <w:t>անձնաժողովի կողմից որոշված  ժամանակահատվածով:</w:t>
      </w:r>
    </w:p>
    <w:p w:rsidR="004F4988" w:rsidRPr="00D446EC" w:rsidRDefault="004F4988" w:rsidP="004F556B">
      <w:pPr>
        <w:pStyle w:val="ListParagraph"/>
        <w:spacing w:line="276" w:lineRule="auto"/>
        <w:ind w:left="0" w:firstLine="720"/>
        <w:rPr>
          <w:rFonts w:ascii="Sylfaen" w:hAnsi="Sylfaen" w:cs="Times Armenian"/>
          <w:sz w:val="22"/>
          <w:szCs w:val="22"/>
          <w:lang w:val="hy-AM"/>
        </w:rPr>
      </w:pPr>
    </w:p>
    <w:p w:rsidR="004F556B" w:rsidRPr="00D446EC" w:rsidRDefault="004F556B" w:rsidP="004F556B">
      <w:pPr>
        <w:autoSpaceDE w:val="0"/>
        <w:autoSpaceDN w:val="0"/>
        <w:adjustRightInd w:val="0"/>
        <w:jc w:val="center"/>
        <w:rPr>
          <w:rFonts w:ascii="Sylfaen" w:hAnsi="Sylfaen" w:cs="Arial"/>
          <w:b/>
          <w:bCs/>
          <w:sz w:val="22"/>
          <w:szCs w:val="22"/>
          <w:lang w:val="hy-AM"/>
        </w:rPr>
      </w:pPr>
      <w:r w:rsidRPr="00D446EC">
        <w:rPr>
          <w:rFonts w:ascii="Sylfaen" w:hAnsi="Sylfaen" w:cstheme="minorHAnsi"/>
          <w:b/>
          <w:sz w:val="22"/>
          <w:szCs w:val="22"/>
          <w:lang w:val="hy-AM"/>
        </w:rPr>
        <w:t xml:space="preserve">Բաժին </w:t>
      </w:r>
      <w:r>
        <w:rPr>
          <w:rFonts w:ascii="Sylfaen" w:hAnsi="Sylfaen" w:cstheme="minorHAnsi"/>
          <w:b/>
          <w:sz w:val="22"/>
          <w:szCs w:val="22"/>
          <w:lang w:val="hy-AM"/>
        </w:rPr>
        <w:t xml:space="preserve">6: </w:t>
      </w:r>
      <w:r w:rsidRPr="00D446EC">
        <w:rPr>
          <w:rFonts w:ascii="Sylfaen" w:hAnsi="Sylfaen" w:cs="Arial"/>
          <w:b/>
          <w:bCs/>
          <w:sz w:val="22"/>
          <w:szCs w:val="22"/>
          <w:lang w:val="hy-AM"/>
        </w:rPr>
        <w:t>Ն</w:t>
      </w:r>
      <w:r>
        <w:rPr>
          <w:rFonts w:ascii="Sylfaen" w:hAnsi="Sylfaen" w:cs="Arial"/>
          <w:b/>
          <w:bCs/>
          <w:sz w:val="22"/>
          <w:szCs w:val="22"/>
          <w:lang w:val="hy-AM"/>
        </w:rPr>
        <w:t>ԱԽԱՈՐԱԿԱՎՈՐՄԱՆ ՀԱՅՏԵՐԻ ՆԵՐԿԱՅԱՑՄԱՆ ՊԱՅՄԱՆՆԵՐԸ</w:t>
      </w:r>
    </w:p>
    <w:p w:rsidR="004F556B" w:rsidRDefault="004F556B" w:rsidP="004F556B">
      <w:pPr>
        <w:pStyle w:val="ListParagraph"/>
        <w:spacing w:line="276" w:lineRule="auto"/>
        <w:rPr>
          <w:rFonts w:ascii="Sylfaen" w:hAnsi="Sylfaen" w:cstheme="minorHAnsi"/>
          <w:b/>
          <w:sz w:val="22"/>
          <w:szCs w:val="22"/>
          <w:lang w:val="hy-AM"/>
        </w:rPr>
      </w:pPr>
    </w:p>
    <w:p w:rsidR="004F556B" w:rsidRPr="00F5579F" w:rsidRDefault="004F556B" w:rsidP="004F556B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Հայտատուները</w:t>
      </w:r>
      <w:r w:rsidRPr="00F5579F">
        <w:rPr>
          <w:rFonts w:ascii="Sylfaen" w:hAnsi="Sylfaen" w:cstheme="minorHAnsi"/>
          <w:sz w:val="22"/>
          <w:szCs w:val="22"/>
          <w:lang w:val="hy-AM"/>
        </w:rPr>
        <w:t xml:space="preserve"> նախաորակավորման հայտը ներկայացնում են սույն հրավերի 8-րդ բաժնում սահմանված կարգով և ժամկետներում: Նախաորակավորման հայտերը կարող են ներկայացվել նաև հայտերի բացման նիստի օրը՝ մինչև </w:t>
      </w:r>
      <w:r>
        <w:rPr>
          <w:rFonts w:ascii="Sylfaen" w:hAnsi="Sylfaen" w:cs="Times Armenian"/>
          <w:sz w:val="22"/>
          <w:szCs w:val="22"/>
          <w:lang w:val="hy-AM"/>
        </w:rPr>
        <w:t xml:space="preserve">գնահատող </w:t>
      </w:r>
      <w:r w:rsidRPr="00F5579F">
        <w:rPr>
          <w:rFonts w:ascii="Sylfaen" w:hAnsi="Sylfaen" w:cstheme="minorHAnsi"/>
          <w:sz w:val="22"/>
          <w:szCs w:val="22"/>
          <w:lang w:val="hy-AM"/>
        </w:rPr>
        <w:t xml:space="preserve">Հանձնաժողովի նախագահի կողմից հայտերի բացման նիստը բացված հայտարարվելը՝ </w:t>
      </w:r>
      <w:r w:rsidRPr="00DF6249">
        <w:rPr>
          <w:rFonts w:ascii="Sylfaen" w:hAnsi="Sylfaen" w:cstheme="minorHAnsi"/>
          <w:sz w:val="22"/>
          <w:szCs w:val="22"/>
          <w:lang w:val="hy-AM"/>
        </w:rPr>
        <w:t>ժամը 11.00-ն:</w:t>
      </w:r>
    </w:p>
    <w:p w:rsidR="004F556B" w:rsidRPr="004F556B" w:rsidRDefault="004F556B" w:rsidP="004F556B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Նախաորակավորման հայտերը ներկայացվում են հայերեն լեզվով</w:t>
      </w:r>
      <w:r w:rsidRPr="004F556B">
        <w:rPr>
          <w:rFonts w:ascii="Sylfaen" w:hAnsi="Sylfaen" w:cstheme="minorHAnsi"/>
          <w:sz w:val="22"/>
          <w:szCs w:val="22"/>
          <w:lang w:val="hy-AM"/>
        </w:rPr>
        <w:t>:</w:t>
      </w:r>
    </w:p>
    <w:p w:rsidR="004F556B" w:rsidRPr="00F5579F" w:rsidRDefault="004F556B" w:rsidP="004F556B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 xml:space="preserve">Նախաորակավորման հայտերը ներկայացվում են փաստաթղթային </w:t>
      </w:r>
      <w:r>
        <w:rPr>
          <w:rFonts w:ascii="Sylfaen" w:hAnsi="Sylfaen" w:cstheme="minorHAnsi"/>
          <w:sz w:val="22"/>
          <w:szCs w:val="22"/>
          <w:lang w:val="hy-AM"/>
        </w:rPr>
        <w:t>և</w:t>
      </w:r>
      <w:r w:rsidRPr="00F5579F">
        <w:rPr>
          <w:rFonts w:ascii="Sylfaen" w:hAnsi="Sylfaen" w:cstheme="minorHAnsi"/>
          <w:sz w:val="22"/>
          <w:szCs w:val="22"/>
          <w:lang w:val="hy-AM"/>
        </w:rPr>
        <w:t xml:space="preserve"> էլեկտրոնային ձևով: Փաuտաթղթային ձևով հայտը ներկայացվելու դեպքում </w:t>
      </w:r>
      <w:r>
        <w:rPr>
          <w:rFonts w:ascii="Sylfaen" w:hAnsi="Sylfaen" w:cstheme="minorHAnsi"/>
          <w:sz w:val="22"/>
          <w:szCs w:val="22"/>
          <w:lang w:val="hy-AM"/>
        </w:rPr>
        <w:t>Հայտատուի</w:t>
      </w:r>
      <w:r w:rsidRPr="00F5579F">
        <w:rPr>
          <w:rFonts w:ascii="Sylfaen" w:hAnsi="Sylfaen" w:cstheme="minorHAnsi"/>
          <w:sz w:val="22"/>
          <w:szCs w:val="22"/>
          <w:lang w:val="hy-AM"/>
        </w:rPr>
        <w:t xml:space="preserve"> առաջարկները, դրանց վերաբերող փաuտաթղթերը դրվում են ծրարի մեջ, որը uոuնձվում և կնքվում է </w:t>
      </w:r>
      <w:r>
        <w:rPr>
          <w:rFonts w:ascii="Sylfaen" w:hAnsi="Sylfaen" w:cstheme="minorHAnsi"/>
          <w:sz w:val="22"/>
          <w:szCs w:val="22"/>
          <w:lang w:val="hy-AM"/>
        </w:rPr>
        <w:t xml:space="preserve">Հայտատուի </w:t>
      </w:r>
      <w:r w:rsidRPr="00F5579F">
        <w:rPr>
          <w:rFonts w:ascii="Sylfaen" w:hAnsi="Sylfaen" w:cstheme="minorHAnsi"/>
          <w:sz w:val="22"/>
          <w:szCs w:val="22"/>
          <w:lang w:val="hy-AM"/>
        </w:rPr>
        <w:t>կողմից:</w:t>
      </w:r>
    </w:p>
    <w:p w:rsidR="004F556B" w:rsidRPr="00F5579F" w:rsidRDefault="004F556B" w:rsidP="004F556B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 xml:space="preserve">Ծրարում ներառված փաuտաթղթերը կազմվում </w:t>
      </w:r>
      <w:r w:rsidRPr="00DF6249">
        <w:rPr>
          <w:rFonts w:ascii="Sylfaen" w:hAnsi="Sylfaen" w:cstheme="minorHAnsi"/>
          <w:sz w:val="22"/>
          <w:szCs w:val="22"/>
          <w:lang w:val="hy-AM"/>
        </w:rPr>
        <w:t>են բնoրինակից և երկու պատճեից:</w:t>
      </w:r>
    </w:p>
    <w:p w:rsidR="004F556B" w:rsidRPr="00F5579F" w:rsidRDefault="004F556B" w:rsidP="004F556B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 xml:space="preserve">Փաuտաթղթերի փաթեթների վրա համապատաuխանաբար գրվում են "բնoրինակ" և "պատճեն" բառերը: </w:t>
      </w:r>
    </w:p>
    <w:p w:rsidR="004F556B" w:rsidRPr="00F5579F" w:rsidRDefault="004F556B" w:rsidP="004F556B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lastRenderedPageBreak/>
        <w:t xml:space="preserve">Ծրարը և Հրավերով նախատեuված` </w:t>
      </w:r>
      <w:r>
        <w:rPr>
          <w:rFonts w:ascii="Sylfaen" w:hAnsi="Sylfaen" w:cstheme="minorHAnsi"/>
          <w:sz w:val="22"/>
          <w:szCs w:val="22"/>
          <w:lang w:val="hy-AM"/>
        </w:rPr>
        <w:t>Հայտատուի</w:t>
      </w:r>
      <w:r w:rsidRPr="00F5579F">
        <w:rPr>
          <w:rFonts w:ascii="Sylfaen" w:hAnsi="Sylfaen" w:cstheme="minorHAnsi"/>
          <w:sz w:val="22"/>
          <w:szCs w:val="22"/>
          <w:lang w:val="hy-AM"/>
        </w:rPr>
        <w:t xml:space="preserve"> կազմած փաuտաթղթերը uտորագրում է դրանք ներկայացնող մասնակցի ղեկավարը կամ վերջինիu կողմից լիազորված </w:t>
      </w:r>
      <w:r>
        <w:rPr>
          <w:rFonts w:ascii="Sylfaen" w:hAnsi="Sylfaen" w:cstheme="minorHAnsi"/>
          <w:sz w:val="22"/>
          <w:szCs w:val="22"/>
          <w:lang w:val="hy-AM"/>
        </w:rPr>
        <w:t>անձը (այuուհետ նաև` Լիազորված անձ):</w:t>
      </w:r>
    </w:p>
    <w:p w:rsidR="004F556B" w:rsidRPr="00F5579F" w:rsidRDefault="004F556B" w:rsidP="004F556B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 xml:space="preserve">Եթե հայտը ներկայացնում է </w:t>
      </w:r>
      <w:r>
        <w:rPr>
          <w:rFonts w:ascii="Sylfaen" w:hAnsi="Sylfaen" w:cstheme="minorHAnsi"/>
          <w:sz w:val="22"/>
          <w:szCs w:val="22"/>
          <w:lang w:val="hy-AM"/>
        </w:rPr>
        <w:t>Լիազորված անձը</w:t>
      </w:r>
      <w:r w:rsidRPr="00F5579F">
        <w:rPr>
          <w:rFonts w:ascii="Sylfaen" w:hAnsi="Sylfaen" w:cstheme="minorHAnsi"/>
          <w:sz w:val="22"/>
          <w:szCs w:val="22"/>
          <w:lang w:val="hy-AM"/>
        </w:rPr>
        <w:t>, ապա հայտով ներկայացվում է վերջինիu լիազորությունը հավաստող փաստաթուղը (լիազորագիրը):</w:t>
      </w:r>
    </w:p>
    <w:p w:rsidR="004F556B" w:rsidRPr="00F5579F" w:rsidRDefault="004F556B" w:rsidP="004F556B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Ծրարի վրա հայերեն լեզվով</w:t>
      </w:r>
      <w:r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736248">
        <w:rPr>
          <w:rFonts w:ascii="Sylfaen" w:hAnsi="Sylfaen" w:cstheme="minorHAnsi"/>
          <w:sz w:val="22"/>
          <w:szCs w:val="22"/>
          <w:lang w:val="hy-AM"/>
        </w:rPr>
        <w:t>(</w:t>
      </w:r>
      <w:r>
        <w:rPr>
          <w:rFonts w:ascii="Sylfaen" w:hAnsi="Sylfaen" w:cstheme="minorHAnsi"/>
          <w:sz w:val="22"/>
          <w:szCs w:val="22"/>
          <w:lang w:val="hy-AM"/>
        </w:rPr>
        <w:t>անհրաժեշտության դեպքում նաև անգլերեն</w:t>
      </w:r>
      <w:r w:rsidRPr="00736248">
        <w:rPr>
          <w:rFonts w:ascii="Sylfaen" w:hAnsi="Sylfaen" w:cstheme="minorHAnsi"/>
          <w:sz w:val="22"/>
          <w:szCs w:val="22"/>
          <w:lang w:val="hy-AM"/>
        </w:rPr>
        <w:t>)</w:t>
      </w:r>
      <w:r w:rsidRPr="00F5579F">
        <w:rPr>
          <w:rFonts w:ascii="Sylfaen" w:hAnsi="Sylfaen" w:cstheme="minorHAnsi"/>
          <w:sz w:val="22"/>
          <w:szCs w:val="22"/>
          <w:lang w:val="hy-AM"/>
        </w:rPr>
        <w:t xml:space="preserve"> նշվում են`</w:t>
      </w:r>
    </w:p>
    <w:p w:rsidR="004F556B" w:rsidRPr="00736248" w:rsidRDefault="00F44994" w:rsidP="004F556B">
      <w:pPr>
        <w:numPr>
          <w:ilvl w:val="0"/>
          <w:numId w:val="8"/>
        </w:numPr>
        <w:ind w:left="1530" w:hanging="450"/>
        <w:contextualSpacing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Պ</w:t>
      </w:r>
      <w:r w:rsidR="004F556B" w:rsidRPr="00736248">
        <w:rPr>
          <w:rFonts w:ascii="Sylfaen" w:hAnsi="Sylfaen" w:cstheme="minorHAnsi"/>
          <w:sz w:val="22"/>
          <w:szCs w:val="22"/>
          <w:lang w:val="hy-AM"/>
        </w:rPr>
        <w:t>ատվիրատուի անվանումը և հայտի ներկայացման վայրը (հաuցեն),</w:t>
      </w:r>
    </w:p>
    <w:p w:rsidR="004F556B" w:rsidRPr="00F5579F" w:rsidRDefault="004F556B" w:rsidP="004F556B">
      <w:pPr>
        <w:numPr>
          <w:ilvl w:val="0"/>
          <w:numId w:val="8"/>
        </w:numPr>
        <w:ind w:left="1530" w:hanging="450"/>
        <w:contextualSpacing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մրցույթի ծածկագիրը,</w:t>
      </w:r>
    </w:p>
    <w:p w:rsidR="004F556B" w:rsidRPr="00F5579F" w:rsidRDefault="004F556B" w:rsidP="004F556B">
      <w:pPr>
        <w:numPr>
          <w:ilvl w:val="0"/>
          <w:numId w:val="8"/>
        </w:numPr>
        <w:ind w:left="1530" w:hanging="450"/>
        <w:contextualSpacing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"չբացել մինչև հայտերի բացման նիuտը" բառերը,</w:t>
      </w:r>
    </w:p>
    <w:p w:rsidR="004F556B" w:rsidRPr="00F5579F" w:rsidRDefault="004F556B" w:rsidP="004F556B">
      <w:pPr>
        <w:numPr>
          <w:ilvl w:val="0"/>
          <w:numId w:val="8"/>
        </w:numPr>
        <w:ind w:left="1530" w:hanging="450"/>
        <w:contextualSpacing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մաuնակցի անվանումը (անունը), գտնվելու վայրը և հեռախոuահամարը, հասցեն և էլեկտրոնային փոստի հասցեն (եթե մասնակիցն ունի էլեկտրոնային փոստի հասցե):</w:t>
      </w:r>
    </w:p>
    <w:p w:rsidR="004F556B" w:rsidRPr="00F5579F" w:rsidRDefault="004F556B" w:rsidP="004F556B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Նախաորակավորման հայտերը քարտուղարի կողմից գրանցվում են գրանցամատյանում` ըuտ uտացման հերթականության` ծրարի վրա նշելով գրանցման համարը, oրը և ժամը: Մաuնակցի պահանջով այդ մաuին վերջինիս տրվում է տեղեկանք:</w:t>
      </w:r>
    </w:p>
    <w:p w:rsidR="004F556B" w:rsidRPr="00736248" w:rsidRDefault="004F556B" w:rsidP="004F556B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736248">
        <w:rPr>
          <w:rFonts w:ascii="Sylfaen" w:hAnsi="Sylfaen" w:cstheme="minorHAnsi"/>
          <w:sz w:val="22"/>
          <w:szCs w:val="22"/>
          <w:lang w:val="hy-AM"/>
        </w:rPr>
        <w:t>Նախաորակավորման հայտերը վավերական են մինչև պայմանագրի կնքումը:</w:t>
      </w:r>
    </w:p>
    <w:p w:rsidR="00E0027E" w:rsidRDefault="00E0027E" w:rsidP="00AF316B">
      <w:pPr>
        <w:ind w:left="-270"/>
        <w:rPr>
          <w:rFonts w:ascii="Sylfaen" w:hAnsi="Sylfaen" w:cstheme="minorHAnsi"/>
          <w:sz w:val="22"/>
          <w:szCs w:val="22"/>
          <w:lang w:val="hy-AM"/>
        </w:rPr>
      </w:pPr>
    </w:p>
    <w:p w:rsidR="004F556B" w:rsidRDefault="004F556B" w:rsidP="004F556B">
      <w:pPr>
        <w:pStyle w:val="ListParagraph"/>
        <w:spacing w:line="276" w:lineRule="auto"/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>Բաժին 7: ՆԱԽԱՈՐԱԿԱՎՈՐՄԱՆ ՀԱՅՏԸ ՄԵՐԺԵԼՈՒ ՀԻՄՔԵՐԸ</w:t>
      </w:r>
    </w:p>
    <w:p w:rsidR="004F556B" w:rsidRPr="002C2970" w:rsidRDefault="004F556B" w:rsidP="004F556B">
      <w:pPr>
        <w:spacing w:line="276" w:lineRule="auto"/>
        <w:ind w:firstLine="720"/>
        <w:rPr>
          <w:rFonts w:ascii="Sylfaen" w:hAnsi="Sylfaen" w:cstheme="minorHAnsi"/>
          <w:sz w:val="22"/>
          <w:szCs w:val="22"/>
          <w:lang w:val="hy-AM"/>
        </w:rPr>
      </w:pPr>
    </w:p>
    <w:p w:rsidR="004F556B" w:rsidRPr="002C2970" w:rsidRDefault="004F556B" w:rsidP="004F556B">
      <w:pPr>
        <w:spacing w:line="276" w:lineRule="auto"/>
        <w:ind w:firstLine="72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Հայտատուի</w:t>
      </w:r>
      <w:r w:rsidRPr="002C2970">
        <w:rPr>
          <w:rFonts w:ascii="Sylfaen" w:hAnsi="Sylfaen" w:cstheme="minorHAnsi"/>
          <w:sz w:val="22"/>
          <w:szCs w:val="22"/>
          <w:lang w:val="hy-AM"/>
        </w:rPr>
        <w:t xml:space="preserve"> ներկայացրած նախաորակավորման հայտը մերժվում է, եթե այն օբյեկտիվ որևէ չափանիշով չի համապատասխանում Հրավերի պահանջներին, </w:t>
      </w:r>
      <w:r>
        <w:rPr>
          <w:rFonts w:ascii="Sylfaen" w:hAnsi="Sylfaen" w:cstheme="minorHAnsi"/>
          <w:sz w:val="22"/>
          <w:szCs w:val="22"/>
          <w:lang w:val="hy-AM"/>
        </w:rPr>
        <w:t>Հայտատուի</w:t>
      </w:r>
      <w:r w:rsidRPr="002C2970">
        <w:rPr>
          <w:rFonts w:ascii="Sylfaen" w:hAnsi="Sylfaen" w:cstheme="minorHAnsi"/>
          <w:sz w:val="22"/>
          <w:szCs w:val="22"/>
          <w:lang w:val="hy-AM"/>
        </w:rPr>
        <w:t xml:space="preserve"> կողմից չեն ներկայացվել սույն հրավերով սահմանված անհրաժեշտ փաստաթղթերն ու տեղեկությունները կամ մասնակցի ներկայացրած հայտն այլ կերպով չի համապատասխանում սույն հրավերի պահանջներին:</w:t>
      </w:r>
    </w:p>
    <w:p w:rsidR="004F556B" w:rsidRDefault="004F556B" w:rsidP="004F556B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</w:p>
    <w:p w:rsidR="004F556B" w:rsidRDefault="004F556B" w:rsidP="004F556B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 xml:space="preserve">Բաժին 8: </w:t>
      </w:r>
      <w:r w:rsidRPr="00CD5EB1">
        <w:rPr>
          <w:rFonts w:ascii="Sylfaen" w:hAnsi="Sylfaen" w:cstheme="minorHAnsi"/>
          <w:b/>
          <w:sz w:val="22"/>
          <w:szCs w:val="22"/>
          <w:lang w:val="hy-AM"/>
        </w:rPr>
        <w:t xml:space="preserve">ՆԱԽԱՈՐԱԿԱՎՈՐՄԱՆ ԸՆԹԱՑԱԿԱՐԳԻՆ </w:t>
      </w:r>
      <w:r w:rsidRPr="008301D4">
        <w:rPr>
          <w:rFonts w:ascii="Sylfaen" w:hAnsi="Sylfaen" w:cstheme="minorHAnsi"/>
          <w:b/>
          <w:sz w:val="22"/>
          <w:szCs w:val="22"/>
          <w:lang w:val="hy-AM"/>
        </w:rPr>
        <w:t>ՄԱՍՆԱԿՑԱԾ ՀԱՅՏԱՏՈՒՆԵՐԻ ՈՐԱԿԱՎՈՐՄԱՆ ԳՆԱՀԱՏՄԱՆ ՉԱՓԱՆԻՇՆԵՐ</w:t>
      </w:r>
      <w:r>
        <w:rPr>
          <w:rFonts w:ascii="Sylfaen" w:hAnsi="Sylfaen" w:cstheme="minorHAnsi"/>
          <w:b/>
          <w:sz w:val="22"/>
          <w:szCs w:val="22"/>
          <w:lang w:val="hy-AM"/>
        </w:rPr>
        <w:t xml:space="preserve"> և ԿԱՐԳԸ</w:t>
      </w:r>
    </w:p>
    <w:p w:rsidR="004F556B" w:rsidRDefault="004F556B" w:rsidP="004F556B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</w:p>
    <w:p w:rsidR="004F556B" w:rsidRPr="003E7064" w:rsidRDefault="004F556B" w:rsidP="004F556B">
      <w:pPr>
        <w:pStyle w:val="ListParagraph"/>
        <w:numPr>
          <w:ilvl w:val="0"/>
          <w:numId w:val="13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 w:rsidRPr="003E7064">
        <w:rPr>
          <w:rFonts w:ascii="Sylfaen" w:hAnsi="Sylfaen" w:cstheme="minorHAnsi"/>
          <w:sz w:val="22"/>
          <w:szCs w:val="22"/>
          <w:lang w:val="hy-AM"/>
        </w:rPr>
        <w:t xml:space="preserve">Նախաորակավորման ընթացակարգում որոշումներն ընդունվում են </w:t>
      </w:r>
      <w:r>
        <w:rPr>
          <w:rFonts w:ascii="Sylfaen" w:hAnsi="Sylfaen" w:cstheme="minorHAnsi"/>
          <w:sz w:val="22"/>
          <w:szCs w:val="22"/>
          <w:lang w:val="hy-AM"/>
        </w:rPr>
        <w:t xml:space="preserve">գնահատող </w:t>
      </w:r>
      <w:r w:rsidRPr="003E7064">
        <w:rPr>
          <w:rFonts w:ascii="Sylfaen" w:hAnsi="Sylfaen" w:cstheme="minorHAnsi"/>
          <w:sz w:val="22"/>
          <w:szCs w:val="22"/>
          <w:lang w:val="hy-AM"/>
        </w:rPr>
        <w:t>Հանձնաժողովի անդամների առնվազն 3/</w:t>
      </w:r>
      <w:r>
        <w:rPr>
          <w:rFonts w:ascii="Sylfaen" w:hAnsi="Sylfaen" w:cstheme="minorHAnsi"/>
          <w:sz w:val="22"/>
          <w:szCs w:val="22"/>
          <w:lang w:val="hy-AM"/>
        </w:rPr>
        <w:t>4 ձայների պարզ մեծամասնությամբ:</w:t>
      </w:r>
    </w:p>
    <w:p w:rsidR="004F556B" w:rsidRPr="003E7064" w:rsidRDefault="004F556B" w:rsidP="004F556B">
      <w:pPr>
        <w:pStyle w:val="ListParagraph"/>
        <w:numPr>
          <w:ilvl w:val="0"/>
          <w:numId w:val="13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 w:rsidRPr="003E7064">
        <w:rPr>
          <w:rFonts w:ascii="Sylfaen" w:hAnsi="Sylfaen" w:cstheme="minorHAnsi"/>
          <w:sz w:val="22"/>
          <w:szCs w:val="22"/>
          <w:lang w:val="hy-AM"/>
        </w:rPr>
        <w:t xml:space="preserve">Ծրարների բացման և դրանցում առկա փաստաթղթերի հրապարակումից հետո </w:t>
      </w:r>
      <w:r>
        <w:rPr>
          <w:rFonts w:ascii="Sylfaen" w:hAnsi="Sylfaen" w:cstheme="minorHAnsi"/>
          <w:sz w:val="22"/>
          <w:szCs w:val="22"/>
          <w:lang w:val="hy-AM"/>
        </w:rPr>
        <w:t>գնահատող Հ</w:t>
      </w:r>
      <w:r w:rsidRPr="003E7064">
        <w:rPr>
          <w:rFonts w:ascii="Sylfaen" w:hAnsi="Sylfaen" w:cstheme="minorHAnsi"/>
          <w:sz w:val="22"/>
          <w:szCs w:val="22"/>
          <w:lang w:val="hy-AM"/>
        </w:rPr>
        <w:t>անձնաժողովը հայտարարում է ընդմիջում՝ ներկայացված փաստաթղթերն ուսումնասիրելու նպատակով: Ընդմիջման ժամկետը՝ ներկայացված փաստաթղթերի ուսումնասիրման գործընթացի ժամանակատարությունից կախված</w:t>
      </w:r>
      <w:r>
        <w:rPr>
          <w:rFonts w:ascii="Sylfaen" w:hAnsi="Sylfaen" w:cstheme="minorHAnsi"/>
          <w:sz w:val="22"/>
          <w:szCs w:val="22"/>
          <w:lang w:val="hy-AM"/>
        </w:rPr>
        <w:t xml:space="preserve">, </w:t>
      </w:r>
      <w:r>
        <w:rPr>
          <w:rFonts w:ascii="Sylfaen" w:hAnsi="Sylfaen" w:cs="Times Armenian"/>
          <w:sz w:val="22"/>
          <w:szCs w:val="22"/>
          <w:lang w:val="hy-AM"/>
        </w:rPr>
        <w:t>գնահատող</w:t>
      </w:r>
      <w:r w:rsidRPr="003E7064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>Հ</w:t>
      </w:r>
      <w:r w:rsidRPr="003E7064">
        <w:rPr>
          <w:rFonts w:ascii="Sylfaen" w:hAnsi="Sylfaen" w:cstheme="minorHAnsi"/>
          <w:sz w:val="22"/>
          <w:szCs w:val="22"/>
          <w:lang w:val="hy-AM"/>
        </w:rPr>
        <w:t xml:space="preserve">անձնաժողովի կողմից կարող է </w:t>
      </w:r>
      <w:r w:rsidRPr="00612918">
        <w:rPr>
          <w:rFonts w:ascii="Sylfaen" w:hAnsi="Sylfaen" w:cstheme="minorHAnsi"/>
          <w:sz w:val="22"/>
          <w:szCs w:val="22"/>
          <w:lang w:val="hy-AM"/>
        </w:rPr>
        <w:t>սահմանվել մինչև 10 աշխատանքային օր:</w:t>
      </w:r>
    </w:p>
    <w:p w:rsidR="004F556B" w:rsidRPr="003E7064" w:rsidRDefault="004F556B" w:rsidP="004F556B">
      <w:pPr>
        <w:pStyle w:val="ListParagraph"/>
        <w:numPr>
          <w:ilvl w:val="0"/>
          <w:numId w:val="13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 w:rsidRPr="003E7064">
        <w:rPr>
          <w:rFonts w:ascii="Sylfaen" w:hAnsi="Sylfaen" w:cstheme="minorHAnsi"/>
          <w:sz w:val="22"/>
          <w:szCs w:val="22"/>
          <w:lang w:val="hy-AM"/>
        </w:rPr>
        <w:t xml:space="preserve">Ընդմիջումը հայտարարվելուց հետո </w:t>
      </w:r>
      <w:r>
        <w:rPr>
          <w:rFonts w:ascii="Sylfaen" w:hAnsi="Sylfaen" w:cs="Times Armenian"/>
          <w:sz w:val="22"/>
          <w:szCs w:val="22"/>
          <w:lang w:val="hy-AM"/>
        </w:rPr>
        <w:t>գնահատող Հ</w:t>
      </w:r>
      <w:r w:rsidRPr="003E7064">
        <w:rPr>
          <w:rFonts w:ascii="Sylfaen" w:hAnsi="Sylfaen" w:cstheme="minorHAnsi"/>
          <w:sz w:val="22"/>
          <w:szCs w:val="22"/>
          <w:lang w:val="hy-AM"/>
        </w:rPr>
        <w:t xml:space="preserve">անձնաժողովի անդամներն ուսումնասիրում են ներկայացված փաստաթղթերը, որոշում են մասնակիցների որակավորման չափանիշների և մասնակության իրավունքի համապատասխանությունը սույն հրավերով սահմանված չափանիշներին: Եթե որևէ մասնակցի ներկայացրած նախաորակավորման հայտը չի համապատասխանում սույն հրավերի ոչ գնային չափանիշներին, ապա </w:t>
      </w:r>
      <w:r>
        <w:rPr>
          <w:rFonts w:ascii="Sylfaen" w:hAnsi="Sylfaen" w:cs="Times Armenian"/>
          <w:sz w:val="22"/>
          <w:szCs w:val="22"/>
          <w:lang w:val="hy-AM"/>
        </w:rPr>
        <w:t xml:space="preserve">գնահատող </w:t>
      </w:r>
      <w:r w:rsidRPr="003E7064">
        <w:rPr>
          <w:rFonts w:ascii="Sylfaen" w:hAnsi="Sylfaen" w:cstheme="minorHAnsi"/>
          <w:sz w:val="22"/>
          <w:szCs w:val="22"/>
          <w:lang w:val="hy-AM"/>
        </w:rPr>
        <w:t>Հանձնաժողովի արձանագրության մեջ նշվում են չբավարարելու համար հիմք հանդիսացած փաստերը</w:t>
      </w:r>
      <w:r>
        <w:rPr>
          <w:rFonts w:ascii="Sylfaen" w:hAnsi="Sylfaen" w:cstheme="minorHAnsi"/>
          <w:sz w:val="22"/>
          <w:szCs w:val="22"/>
          <w:lang w:val="hy-AM"/>
        </w:rPr>
        <w:t>:</w:t>
      </w:r>
    </w:p>
    <w:p w:rsidR="00E0027E" w:rsidRDefault="00E0027E" w:rsidP="00AF316B">
      <w:pPr>
        <w:ind w:left="-270"/>
        <w:rPr>
          <w:rFonts w:ascii="Sylfaen" w:hAnsi="Sylfaen" w:cstheme="minorHAnsi"/>
          <w:sz w:val="22"/>
          <w:szCs w:val="22"/>
          <w:lang w:val="hy-AM"/>
        </w:rPr>
      </w:pPr>
    </w:p>
    <w:p w:rsidR="00AF316B" w:rsidRDefault="00AF316B" w:rsidP="00AF316B">
      <w:pPr>
        <w:ind w:left="-270"/>
        <w:rPr>
          <w:rFonts w:ascii="Sylfaen" w:hAnsi="Sylfaen" w:cstheme="minorHAnsi"/>
          <w:sz w:val="22"/>
          <w:szCs w:val="22"/>
          <w:lang w:val="hy-AM"/>
        </w:rPr>
      </w:pPr>
      <w:r w:rsidRPr="00C11BDA">
        <w:rPr>
          <w:rFonts w:ascii="Sylfaen" w:hAnsi="Sylfaen" w:cstheme="minorHAnsi"/>
          <w:sz w:val="22"/>
          <w:szCs w:val="22"/>
          <w:lang w:val="hy-AM"/>
        </w:rPr>
        <w:t>Հայտ</w:t>
      </w:r>
      <w:r w:rsidR="00FD7EA0">
        <w:rPr>
          <w:rFonts w:ascii="Sylfaen" w:hAnsi="Sylfaen" w:cstheme="minorHAnsi"/>
          <w:sz w:val="22"/>
          <w:szCs w:val="22"/>
          <w:lang w:val="hy-AM"/>
        </w:rPr>
        <w:t>ատ</w:t>
      </w:r>
      <w:r w:rsidRPr="00C11BDA">
        <w:rPr>
          <w:rFonts w:ascii="Sylfaen" w:hAnsi="Sylfaen" w:cstheme="minorHAnsi"/>
          <w:sz w:val="22"/>
          <w:szCs w:val="22"/>
          <w:lang w:val="hy-AM"/>
        </w:rPr>
        <w:t>ուների որակավորման գնահատման չափանիշներն են՝</w:t>
      </w:r>
    </w:p>
    <w:p w:rsidR="00612918" w:rsidRDefault="00612918" w:rsidP="00AF316B">
      <w:pPr>
        <w:ind w:left="-270"/>
        <w:rPr>
          <w:rFonts w:ascii="Sylfaen" w:hAnsi="Sylfaen" w:cstheme="minorHAnsi"/>
          <w:sz w:val="22"/>
          <w:szCs w:val="22"/>
          <w:lang w:val="hy-AM"/>
        </w:rPr>
      </w:pPr>
    </w:p>
    <w:p w:rsidR="00612918" w:rsidRDefault="00612918" w:rsidP="00AF316B">
      <w:pPr>
        <w:ind w:left="-270"/>
        <w:rPr>
          <w:rFonts w:ascii="Sylfaen" w:hAnsi="Sylfaen" w:cstheme="minorHAnsi"/>
          <w:sz w:val="22"/>
          <w:szCs w:val="22"/>
          <w:lang w:val="hy-AM"/>
        </w:rPr>
      </w:pPr>
    </w:p>
    <w:p w:rsidR="00AF316B" w:rsidRPr="00C11BDA" w:rsidRDefault="00AF316B" w:rsidP="00AF316B">
      <w:pPr>
        <w:ind w:left="-270"/>
        <w:rPr>
          <w:rFonts w:ascii="Sylfaen" w:hAnsi="Sylfaen" w:cstheme="minorHAnsi"/>
          <w:sz w:val="22"/>
          <w:szCs w:val="22"/>
          <w:lang w:val="hy-AM"/>
        </w:rPr>
      </w:pPr>
    </w:p>
    <w:tbl>
      <w:tblPr>
        <w:tblStyle w:val="TableGrid"/>
        <w:tblW w:w="99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54"/>
        <w:gridCol w:w="6983"/>
        <w:gridCol w:w="2363"/>
      </w:tblGrid>
      <w:tr w:rsidR="00AF316B" w:rsidRPr="00C11BDA" w:rsidTr="00F44994">
        <w:trPr>
          <w:trHeight w:val="453"/>
        </w:trPr>
        <w:tc>
          <w:tcPr>
            <w:tcW w:w="554" w:type="dxa"/>
          </w:tcPr>
          <w:p w:rsidR="00AF316B" w:rsidRPr="00C11BDA" w:rsidRDefault="00AF316B" w:rsidP="00A74C12">
            <w:pPr>
              <w:tabs>
                <w:tab w:val="left" w:pos="150"/>
              </w:tabs>
              <w:ind w:left="-270"/>
              <w:jc w:val="right"/>
              <w:rPr>
                <w:rFonts w:ascii="Sylfaen" w:hAnsi="Sylfaen" w:cstheme="minorHAnsi"/>
                <w:szCs w:val="22"/>
                <w:lang w:val="hy-AM"/>
              </w:rPr>
            </w:pPr>
            <w:r w:rsidRPr="00C11BDA">
              <w:rPr>
                <w:rFonts w:ascii="Sylfaen" w:hAnsi="Sylfaen" w:cstheme="minorHAnsi"/>
                <w:szCs w:val="22"/>
                <w:lang w:val="hy-AM"/>
              </w:rPr>
              <w:t>հ/հ</w:t>
            </w:r>
          </w:p>
        </w:tc>
        <w:tc>
          <w:tcPr>
            <w:tcW w:w="6983" w:type="dxa"/>
          </w:tcPr>
          <w:p w:rsidR="00AF316B" w:rsidRPr="00035CC5" w:rsidRDefault="00AF316B" w:rsidP="0008530C">
            <w:pPr>
              <w:ind w:left="252"/>
              <w:jc w:val="left"/>
              <w:rPr>
                <w:rFonts w:ascii="Sylfaen" w:hAnsi="Sylfaen" w:cstheme="minorHAnsi"/>
                <w:b/>
                <w:szCs w:val="22"/>
                <w:lang w:val="hy-AM"/>
              </w:rPr>
            </w:pPr>
            <w:r w:rsidRPr="00035CC5">
              <w:rPr>
                <w:rFonts w:ascii="Sylfaen" w:hAnsi="Sylfaen" w:cstheme="minorHAnsi"/>
                <w:b/>
                <w:szCs w:val="22"/>
                <w:lang w:val="hy-AM"/>
              </w:rPr>
              <w:t>Հայտ</w:t>
            </w:r>
            <w:r w:rsidR="00FD7EA0" w:rsidRPr="00035CC5">
              <w:rPr>
                <w:rFonts w:ascii="Sylfaen" w:hAnsi="Sylfaen" w:cstheme="minorHAnsi"/>
                <w:b/>
                <w:szCs w:val="22"/>
                <w:lang w:val="hy-AM"/>
              </w:rPr>
              <w:t>ատուների որ</w:t>
            </w:r>
            <w:r w:rsidRPr="00035CC5">
              <w:rPr>
                <w:rFonts w:ascii="Sylfaen" w:hAnsi="Sylfaen" w:cstheme="minorHAnsi"/>
                <w:b/>
                <w:szCs w:val="22"/>
                <w:lang w:val="hy-AM"/>
              </w:rPr>
              <w:t>ակավորման չափանիշները</w:t>
            </w:r>
          </w:p>
        </w:tc>
        <w:tc>
          <w:tcPr>
            <w:tcW w:w="2363" w:type="dxa"/>
          </w:tcPr>
          <w:p w:rsidR="00AF316B" w:rsidRPr="00035CC5" w:rsidRDefault="00AF316B" w:rsidP="00035CC5">
            <w:pPr>
              <w:ind w:left="6"/>
              <w:jc w:val="center"/>
              <w:rPr>
                <w:rFonts w:ascii="Sylfaen" w:hAnsi="Sylfaen" w:cstheme="minorHAnsi"/>
                <w:b/>
                <w:szCs w:val="22"/>
                <w:lang w:val="hy-AM"/>
              </w:rPr>
            </w:pPr>
            <w:r w:rsidRPr="00035CC5">
              <w:rPr>
                <w:rFonts w:ascii="Sylfaen" w:hAnsi="Sylfaen" w:cstheme="minorHAnsi"/>
                <w:b/>
                <w:szCs w:val="22"/>
                <w:lang w:val="hy-AM"/>
              </w:rPr>
              <w:t>Առավելագույն</w:t>
            </w:r>
            <w:r w:rsidR="004A190E" w:rsidRPr="00035CC5">
              <w:rPr>
                <w:rFonts w:ascii="Sylfaen" w:hAnsi="Sylfaen" w:cstheme="minorHAnsi"/>
                <w:b/>
                <w:szCs w:val="22"/>
                <w:lang w:val="hy-AM"/>
              </w:rPr>
              <w:t xml:space="preserve"> </w:t>
            </w:r>
            <w:r w:rsidRPr="00035CC5">
              <w:rPr>
                <w:rFonts w:ascii="Sylfaen" w:hAnsi="Sylfaen" w:cstheme="minorHAnsi"/>
                <w:b/>
                <w:szCs w:val="22"/>
                <w:lang w:val="hy-AM"/>
              </w:rPr>
              <w:t>միավ</w:t>
            </w:r>
            <w:r w:rsidR="004A190E" w:rsidRPr="00035CC5">
              <w:rPr>
                <w:b/>
                <w:szCs w:val="22"/>
                <w:lang w:val="hy-AM"/>
              </w:rPr>
              <w:t>որ</w:t>
            </w:r>
            <w:r w:rsidR="00035CC5" w:rsidRPr="00035CC5">
              <w:rPr>
                <w:b/>
                <w:szCs w:val="22"/>
                <w:lang w:val="hy-AM"/>
              </w:rPr>
              <w:t>ներ</w:t>
            </w:r>
          </w:p>
        </w:tc>
      </w:tr>
      <w:tr w:rsidR="00AF316B" w:rsidRPr="00C11BDA" w:rsidTr="00F44994">
        <w:tc>
          <w:tcPr>
            <w:tcW w:w="554" w:type="dxa"/>
          </w:tcPr>
          <w:p w:rsidR="00AF316B" w:rsidRPr="00C11BDA" w:rsidRDefault="00AF316B" w:rsidP="0008530C">
            <w:pPr>
              <w:tabs>
                <w:tab w:val="left" w:pos="150"/>
              </w:tabs>
              <w:ind w:left="-270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  <w:r w:rsidRPr="00C11BDA">
              <w:rPr>
                <w:rFonts w:ascii="Sylfaen" w:hAnsi="Sylfaen" w:cstheme="minorHAnsi"/>
                <w:szCs w:val="22"/>
                <w:lang w:val="hy-AM"/>
              </w:rPr>
              <w:t>1</w:t>
            </w:r>
          </w:p>
        </w:tc>
        <w:tc>
          <w:tcPr>
            <w:tcW w:w="6983" w:type="dxa"/>
          </w:tcPr>
          <w:p w:rsidR="00AF316B" w:rsidRPr="00C11BDA" w:rsidRDefault="00AF316B" w:rsidP="00DF6249">
            <w:pPr>
              <w:ind w:left="72"/>
              <w:jc w:val="left"/>
              <w:rPr>
                <w:rFonts w:ascii="Sylfaen" w:hAnsi="Sylfaen" w:cstheme="minorHAnsi"/>
                <w:szCs w:val="22"/>
                <w:lang w:val="hy-AM"/>
              </w:rPr>
            </w:pPr>
            <w:r w:rsidRPr="00C11BDA">
              <w:rPr>
                <w:rFonts w:ascii="Sylfaen" w:hAnsi="Sylfaen" w:cstheme="minorHAnsi"/>
                <w:szCs w:val="22"/>
                <w:lang w:val="hy-AM"/>
              </w:rPr>
              <w:t xml:space="preserve">Վերջին </w:t>
            </w:r>
            <w:r w:rsidR="00AB4F43">
              <w:rPr>
                <w:rFonts w:ascii="Sylfaen" w:hAnsi="Sylfaen" w:cstheme="minorHAnsi"/>
                <w:szCs w:val="22"/>
                <w:lang w:val="hy-AM"/>
              </w:rPr>
              <w:t>3</w:t>
            </w:r>
            <w:r w:rsidRPr="00C11BDA">
              <w:rPr>
                <w:rFonts w:ascii="Sylfaen" w:hAnsi="Sylfaen" w:cstheme="minorHAnsi"/>
                <w:szCs w:val="22"/>
                <w:lang w:val="hy-AM"/>
              </w:rPr>
              <w:t xml:space="preserve"> տարիներում կատարված ընդհանուր շինարարական աշխատանքների ծավալները` ՀՀ-ում</w:t>
            </w:r>
          </w:p>
        </w:tc>
        <w:tc>
          <w:tcPr>
            <w:tcW w:w="2363" w:type="dxa"/>
          </w:tcPr>
          <w:p w:rsidR="00AF316B" w:rsidRPr="00C11BDA" w:rsidRDefault="00AB4F43" w:rsidP="00A74C12">
            <w:pPr>
              <w:ind w:left="6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3</w:t>
            </w:r>
            <w:r w:rsidR="001E1FB2">
              <w:rPr>
                <w:rFonts w:ascii="Sylfaen" w:hAnsi="Sylfaen" w:cstheme="minorHAnsi"/>
                <w:szCs w:val="22"/>
                <w:lang w:val="hy-AM"/>
              </w:rPr>
              <w:t>0</w:t>
            </w:r>
          </w:p>
        </w:tc>
      </w:tr>
      <w:tr w:rsidR="00AB4F43" w:rsidRPr="00AB4F43" w:rsidTr="00F44994">
        <w:tc>
          <w:tcPr>
            <w:tcW w:w="554" w:type="dxa"/>
          </w:tcPr>
          <w:p w:rsidR="00AB4F43" w:rsidRPr="00C11BDA" w:rsidRDefault="00AB4F43" w:rsidP="0008530C">
            <w:pPr>
              <w:tabs>
                <w:tab w:val="left" w:pos="150"/>
              </w:tabs>
              <w:ind w:left="-270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2</w:t>
            </w:r>
          </w:p>
        </w:tc>
        <w:tc>
          <w:tcPr>
            <w:tcW w:w="6983" w:type="dxa"/>
          </w:tcPr>
          <w:p w:rsidR="00AB4F43" w:rsidRPr="00C11BDA" w:rsidRDefault="00AB4F43" w:rsidP="00AB4F43">
            <w:pPr>
              <w:ind w:left="72"/>
              <w:jc w:val="left"/>
              <w:rPr>
                <w:rFonts w:ascii="Sylfaen" w:hAnsi="Sylfaen" w:cstheme="minorHAnsi"/>
                <w:szCs w:val="22"/>
                <w:lang w:val="hy-AM"/>
              </w:rPr>
            </w:pPr>
            <w:r w:rsidRPr="00C11BDA">
              <w:rPr>
                <w:rFonts w:ascii="Sylfaen" w:hAnsi="Sylfaen" w:cstheme="minorHAnsi"/>
                <w:szCs w:val="22"/>
                <w:lang w:val="hy-AM"/>
              </w:rPr>
              <w:t xml:space="preserve">Վերջին </w:t>
            </w:r>
            <w:r>
              <w:rPr>
                <w:rFonts w:ascii="Sylfaen" w:hAnsi="Sylfaen" w:cstheme="minorHAnsi"/>
                <w:szCs w:val="22"/>
                <w:lang w:val="hy-AM"/>
              </w:rPr>
              <w:t>1</w:t>
            </w:r>
            <w:r w:rsidRPr="00C11BDA">
              <w:rPr>
                <w:rFonts w:ascii="Sylfaen" w:hAnsi="Sylfaen" w:cstheme="minorHAnsi"/>
                <w:szCs w:val="22"/>
                <w:lang w:val="hy-AM"/>
              </w:rPr>
              <w:t xml:space="preserve"> տարում կատարված ընդհանուր շինարարական աշխատանքների ծավալները` ՀՀ-ում</w:t>
            </w:r>
          </w:p>
        </w:tc>
        <w:tc>
          <w:tcPr>
            <w:tcW w:w="2363" w:type="dxa"/>
          </w:tcPr>
          <w:p w:rsidR="00AB4F43" w:rsidRDefault="00AB4F43" w:rsidP="00A74C12">
            <w:pPr>
              <w:ind w:left="6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20</w:t>
            </w:r>
          </w:p>
        </w:tc>
      </w:tr>
      <w:tr w:rsidR="00AF316B" w:rsidRPr="00C11BDA" w:rsidTr="00F44994">
        <w:tc>
          <w:tcPr>
            <w:tcW w:w="554" w:type="dxa"/>
          </w:tcPr>
          <w:p w:rsidR="00AF316B" w:rsidRPr="00C11BDA" w:rsidRDefault="00AB4F43" w:rsidP="0008530C">
            <w:pPr>
              <w:tabs>
                <w:tab w:val="left" w:pos="150"/>
              </w:tabs>
              <w:ind w:left="-270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3</w:t>
            </w:r>
          </w:p>
        </w:tc>
        <w:tc>
          <w:tcPr>
            <w:tcW w:w="6983" w:type="dxa"/>
          </w:tcPr>
          <w:p w:rsidR="00AF316B" w:rsidRPr="00C11BDA" w:rsidRDefault="00AF316B" w:rsidP="0008530C">
            <w:pPr>
              <w:ind w:left="72"/>
              <w:jc w:val="left"/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Մ</w:t>
            </w:r>
            <w:r w:rsidRPr="00C11BDA">
              <w:rPr>
                <w:rFonts w:ascii="Sylfaen" w:hAnsi="Sylfaen" w:cstheme="minorHAnsi"/>
                <w:szCs w:val="22"/>
                <w:lang w:val="hy-AM"/>
              </w:rPr>
              <w:t>եքենա</w:t>
            </w:r>
            <w:r>
              <w:rPr>
                <w:rFonts w:ascii="Sylfaen" w:hAnsi="Sylfaen" w:cstheme="minorHAnsi"/>
                <w:szCs w:val="22"/>
                <w:lang w:val="hy-AM"/>
              </w:rPr>
              <w:t>-</w:t>
            </w:r>
            <w:r w:rsidRPr="00C11BDA">
              <w:rPr>
                <w:rFonts w:ascii="Sylfaen" w:hAnsi="Sylfaen" w:cstheme="minorHAnsi"/>
                <w:szCs w:val="22"/>
                <w:lang w:val="hy-AM"/>
              </w:rPr>
              <w:t xml:space="preserve">մեխանիզմների </w:t>
            </w:r>
            <w:r w:rsidR="00A74C12">
              <w:rPr>
                <w:rFonts w:ascii="Sylfaen" w:hAnsi="Sylfaen" w:cstheme="minorHAnsi"/>
                <w:szCs w:val="22"/>
                <w:lang w:val="hy-AM"/>
              </w:rPr>
              <w:t xml:space="preserve"> և սարքավորումների </w:t>
            </w:r>
            <w:r w:rsidRPr="00C11BDA">
              <w:rPr>
                <w:rFonts w:ascii="Sylfaen" w:hAnsi="Sylfaen" w:cstheme="minorHAnsi"/>
                <w:szCs w:val="22"/>
                <w:lang w:val="hy-AM"/>
              </w:rPr>
              <w:t>առկայություն</w:t>
            </w:r>
          </w:p>
        </w:tc>
        <w:tc>
          <w:tcPr>
            <w:tcW w:w="2363" w:type="dxa"/>
          </w:tcPr>
          <w:p w:rsidR="00AF316B" w:rsidRPr="00C11BDA" w:rsidRDefault="00DF6249" w:rsidP="00A74C12">
            <w:pPr>
              <w:ind w:left="6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3</w:t>
            </w:r>
            <w:r w:rsidR="008777C7">
              <w:rPr>
                <w:rFonts w:ascii="Sylfaen" w:hAnsi="Sylfaen" w:cstheme="minorHAnsi"/>
                <w:szCs w:val="22"/>
                <w:lang w:val="hy-AM"/>
              </w:rPr>
              <w:t>0</w:t>
            </w:r>
          </w:p>
        </w:tc>
      </w:tr>
      <w:tr w:rsidR="00AF316B" w:rsidRPr="00C11BDA" w:rsidTr="002A3EAB">
        <w:trPr>
          <w:trHeight w:val="372"/>
        </w:trPr>
        <w:tc>
          <w:tcPr>
            <w:tcW w:w="554" w:type="dxa"/>
          </w:tcPr>
          <w:p w:rsidR="00AF316B" w:rsidRPr="00C11BDA" w:rsidRDefault="00AB4F43" w:rsidP="0008530C">
            <w:pPr>
              <w:tabs>
                <w:tab w:val="left" w:pos="150"/>
              </w:tabs>
              <w:ind w:left="-270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4</w:t>
            </w:r>
          </w:p>
        </w:tc>
        <w:tc>
          <w:tcPr>
            <w:tcW w:w="6983" w:type="dxa"/>
          </w:tcPr>
          <w:p w:rsidR="00AF316B" w:rsidRPr="00C11BDA" w:rsidRDefault="00AF316B" w:rsidP="0008530C">
            <w:pPr>
              <w:ind w:left="72"/>
              <w:jc w:val="left"/>
              <w:rPr>
                <w:rFonts w:ascii="Sylfaen" w:hAnsi="Sylfaen" w:cstheme="minorHAnsi"/>
                <w:szCs w:val="22"/>
                <w:lang w:val="hy-AM"/>
              </w:rPr>
            </w:pPr>
            <w:r w:rsidRPr="00C11BDA">
              <w:rPr>
                <w:rFonts w:ascii="Sylfaen" w:hAnsi="Sylfaen" w:cstheme="minorHAnsi"/>
                <w:szCs w:val="22"/>
                <w:lang w:val="hy-AM"/>
              </w:rPr>
              <w:t>Հիմնական աշխատակազմ</w:t>
            </w:r>
          </w:p>
        </w:tc>
        <w:tc>
          <w:tcPr>
            <w:tcW w:w="2363" w:type="dxa"/>
          </w:tcPr>
          <w:p w:rsidR="00AF316B" w:rsidRPr="00C11BDA" w:rsidRDefault="00AF316B" w:rsidP="00A74C12">
            <w:pPr>
              <w:ind w:left="6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  <w:r w:rsidRPr="00C11BDA">
              <w:rPr>
                <w:rFonts w:ascii="Sylfaen" w:hAnsi="Sylfaen" w:cstheme="minorHAnsi"/>
                <w:szCs w:val="22"/>
                <w:lang w:val="hy-AM"/>
              </w:rPr>
              <w:t>20</w:t>
            </w:r>
          </w:p>
        </w:tc>
      </w:tr>
    </w:tbl>
    <w:p w:rsidR="00AF316B" w:rsidRDefault="00AF316B" w:rsidP="00AF316B">
      <w:pPr>
        <w:rPr>
          <w:rFonts w:ascii="Sylfaen" w:hAnsi="Sylfaen" w:cstheme="minorHAnsi"/>
          <w:b/>
          <w:sz w:val="22"/>
          <w:szCs w:val="22"/>
          <w:lang w:val="en-US"/>
        </w:rPr>
      </w:pPr>
    </w:p>
    <w:p w:rsidR="00AF316B" w:rsidRPr="00FD7EA0" w:rsidRDefault="00AF316B" w:rsidP="00AF316B">
      <w:pPr>
        <w:rPr>
          <w:rFonts w:ascii="Sylfaen" w:hAnsi="Sylfaen" w:cstheme="minorHAnsi"/>
          <w:sz w:val="22"/>
          <w:szCs w:val="22"/>
          <w:lang w:val="hy-AM"/>
        </w:rPr>
      </w:pPr>
      <w:r w:rsidRPr="00234AAF">
        <w:rPr>
          <w:rFonts w:ascii="Sylfaen" w:hAnsi="Sylfaen" w:cstheme="minorHAnsi"/>
          <w:sz w:val="22"/>
          <w:szCs w:val="22"/>
          <w:lang w:val="hy-AM"/>
        </w:rPr>
        <w:t>Նմանատիպ</w:t>
      </w:r>
      <w:r>
        <w:rPr>
          <w:rFonts w:ascii="Sylfaen" w:hAnsi="Sylfaen" w:cstheme="minorHAnsi"/>
          <w:sz w:val="22"/>
          <w:szCs w:val="22"/>
          <w:lang w:val="hy-AM"/>
        </w:rPr>
        <w:t xml:space="preserve"> աշխատանքների գնահատման առավելագույն </w:t>
      </w:r>
      <w:r w:rsidR="00DF6249" w:rsidRPr="00DF6249">
        <w:rPr>
          <w:rFonts w:ascii="Sylfaen" w:hAnsi="Sylfaen" w:cstheme="minorHAnsi"/>
          <w:b/>
          <w:sz w:val="22"/>
          <w:szCs w:val="22"/>
          <w:lang w:val="hy-AM"/>
        </w:rPr>
        <w:t>5</w:t>
      </w:r>
      <w:r w:rsidR="0075474B" w:rsidRPr="00DF6249">
        <w:rPr>
          <w:rFonts w:ascii="Sylfaen" w:hAnsi="Sylfaen" w:cstheme="minorHAnsi"/>
          <w:b/>
          <w:sz w:val="22"/>
          <w:szCs w:val="22"/>
          <w:lang w:val="hy-AM"/>
        </w:rPr>
        <w:t>0</w:t>
      </w:r>
      <w:r w:rsidRPr="00DF6249">
        <w:rPr>
          <w:rFonts w:ascii="Sylfaen" w:hAnsi="Sylfaen" w:cstheme="minorHAnsi"/>
          <w:b/>
          <w:sz w:val="22"/>
          <w:szCs w:val="22"/>
          <w:lang w:val="hy-AM"/>
        </w:rPr>
        <w:t>-</w:t>
      </w:r>
      <w:r>
        <w:rPr>
          <w:rFonts w:ascii="Sylfaen" w:hAnsi="Sylfaen" w:cstheme="minorHAnsi"/>
          <w:sz w:val="22"/>
          <w:szCs w:val="22"/>
          <w:lang w:val="hy-AM"/>
        </w:rPr>
        <w:t>միավորը ըստ նմանատիպ շինարարական աշխատանքների տրոհվում է հետևյալ ձևով</w:t>
      </w:r>
      <w:r w:rsidR="00FD7EA0">
        <w:rPr>
          <w:rFonts w:ascii="Sylfaen" w:hAnsi="Sylfaen" w:cstheme="minorHAnsi"/>
          <w:sz w:val="22"/>
          <w:szCs w:val="22"/>
          <w:lang w:val="hy-AM"/>
        </w:rPr>
        <w:t>.</w:t>
      </w:r>
    </w:p>
    <w:p w:rsidR="00AF316B" w:rsidRDefault="00AF316B" w:rsidP="00AF316B">
      <w:pPr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ա/ Ջրագծեր</w:t>
      </w:r>
      <w:r w:rsidR="00FD7EA0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>-</w:t>
      </w:r>
      <w:r w:rsidR="00DF6249">
        <w:rPr>
          <w:rFonts w:ascii="Sylfaen" w:hAnsi="Sylfaen" w:cstheme="minorHAnsi"/>
          <w:sz w:val="22"/>
          <w:szCs w:val="22"/>
          <w:lang w:val="hy-AM"/>
        </w:rPr>
        <w:t>20</w:t>
      </w:r>
      <w:r>
        <w:rPr>
          <w:rFonts w:ascii="Sylfaen" w:hAnsi="Sylfaen" w:cstheme="minorHAnsi"/>
          <w:sz w:val="22"/>
          <w:szCs w:val="22"/>
          <w:lang w:val="hy-AM"/>
        </w:rPr>
        <w:t>,</w:t>
      </w:r>
    </w:p>
    <w:p w:rsidR="00AF316B" w:rsidRDefault="00AF316B" w:rsidP="00AF316B">
      <w:pPr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բ/ Կոյուղագծեր և հեղեղատարներ</w:t>
      </w:r>
      <w:r w:rsidR="00FD7EA0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>-</w:t>
      </w:r>
      <w:r w:rsidR="00DF6249">
        <w:rPr>
          <w:rFonts w:ascii="Sylfaen" w:hAnsi="Sylfaen" w:cstheme="minorHAnsi"/>
          <w:sz w:val="22"/>
          <w:szCs w:val="22"/>
          <w:lang w:val="hy-AM"/>
        </w:rPr>
        <w:t>10</w:t>
      </w:r>
      <w:r>
        <w:rPr>
          <w:rFonts w:ascii="Sylfaen" w:hAnsi="Sylfaen" w:cstheme="minorHAnsi"/>
          <w:sz w:val="22"/>
          <w:szCs w:val="22"/>
          <w:lang w:val="hy-AM"/>
        </w:rPr>
        <w:t>,</w:t>
      </w:r>
    </w:p>
    <w:p w:rsidR="00AF316B" w:rsidRDefault="00AF316B" w:rsidP="00AF316B">
      <w:pPr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գ/ ՕԿՋ-ներ -</w:t>
      </w:r>
      <w:r w:rsidR="00DF6249">
        <w:rPr>
          <w:rFonts w:ascii="Sylfaen" w:hAnsi="Sylfaen" w:cstheme="minorHAnsi"/>
          <w:sz w:val="22"/>
          <w:szCs w:val="22"/>
          <w:lang w:val="hy-AM"/>
        </w:rPr>
        <w:t>10</w:t>
      </w:r>
      <w:r>
        <w:rPr>
          <w:rFonts w:ascii="Sylfaen" w:hAnsi="Sylfaen" w:cstheme="minorHAnsi"/>
          <w:sz w:val="22"/>
          <w:szCs w:val="22"/>
          <w:lang w:val="hy-AM"/>
        </w:rPr>
        <w:t>,</w:t>
      </w:r>
    </w:p>
    <w:p w:rsidR="00AF316B" w:rsidRDefault="00AF316B" w:rsidP="00AF316B">
      <w:pPr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 xml:space="preserve">դ/Գլխամասային կառույցներ </w:t>
      </w:r>
      <w:r w:rsidRPr="00D7329B">
        <w:rPr>
          <w:rFonts w:ascii="Sylfaen" w:hAnsi="Sylfaen" w:cstheme="minorHAnsi"/>
          <w:sz w:val="22"/>
          <w:szCs w:val="22"/>
          <w:lang w:val="hy-AM"/>
        </w:rPr>
        <w:t>(</w:t>
      </w:r>
      <w:r>
        <w:rPr>
          <w:rFonts w:ascii="Sylfaen" w:hAnsi="Sylfaen" w:cstheme="minorHAnsi"/>
          <w:sz w:val="22"/>
          <w:szCs w:val="22"/>
          <w:lang w:val="hy-AM"/>
        </w:rPr>
        <w:t>գետային ջրընդունիչներ, կապտաժներ, դրենաժային համակարգեր, խորքային հորեր,</w:t>
      </w:r>
      <w:r w:rsidR="00FD7EA0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>պոմպակայաններ, քլորակայաններ</w:t>
      </w:r>
      <w:r w:rsidRPr="00D7329B">
        <w:rPr>
          <w:rFonts w:ascii="Sylfaen" w:hAnsi="Sylfaen" w:cstheme="minorHAnsi"/>
          <w:sz w:val="22"/>
          <w:szCs w:val="22"/>
          <w:lang w:val="hy-AM"/>
        </w:rPr>
        <w:t>)</w:t>
      </w:r>
      <w:r w:rsidR="00FD7EA0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>-</w:t>
      </w:r>
      <w:r w:rsidR="00DF6249" w:rsidRPr="00DF6249">
        <w:rPr>
          <w:rFonts w:ascii="Sylfaen" w:hAnsi="Sylfaen" w:cstheme="minorHAnsi"/>
          <w:sz w:val="22"/>
          <w:szCs w:val="22"/>
          <w:lang w:val="hy-AM"/>
        </w:rPr>
        <w:t>10</w:t>
      </w:r>
      <w:r w:rsidR="00E57545">
        <w:rPr>
          <w:rFonts w:ascii="Sylfaen" w:hAnsi="Sylfaen" w:cstheme="minorHAnsi"/>
          <w:sz w:val="22"/>
          <w:szCs w:val="22"/>
          <w:lang w:val="hy-AM"/>
        </w:rPr>
        <w:t>:</w:t>
      </w:r>
    </w:p>
    <w:p w:rsidR="00AF316B" w:rsidRDefault="00AF316B" w:rsidP="00AF316B">
      <w:pPr>
        <w:rPr>
          <w:rFonts w:ascii="Sylfaen" w:hAnsi="Sylfaen" w:cstheme="minorHAnsi"/>
          <w:sz w:val="22"/>
          <w:szCs w:val="22"/>
          <w:lang w:val="hy-AM"/>
        </w:rPr>
      </w:pPr>
    </w:p>
    <w:p w:rsidR="00AF316B" w:rsidRPr="00BE21A4" w:rsidRDefault="00AF316B" w:rsidP="00AF316B">
      <w:pPr>
        <w:ind w:left="-270"/>
        <w:rPr>
          <w:rFonts w:ascii="Sylfaen" w:hAnsi="Sylfaen" w:cstheme="minorHAnsi"/>
          <w:sz w:val="22"/>
          <w:szCs w:val="22"/>
          <w:lang w:val="hy-AM"/>
        </w:rPr>
      </w:pPr>
      <w:r w:rsidRPr="00BE21A4">
        <w:rPr>
          <w:rFonts w:ascii="Sylfaen" w:hAnsi="Sylfaen" w:cstheme="minorHAnsi"/>
          <w:sz w:val="22"/>
          <w:szCs w:val="22"/>
          <w:lang w:val="hy-AM"/>
        </w:rPr>
        <w:t>Վերը նշված աշխատանքների համար որակավորված ընկ</w:t>
      </w:r>
      <w:r w:rsidR="006878A2" w:rsidRPr="00BE21A4">
        <w:rPr>
          <w:rFonts w:ascii="Sylfaen" w:hAnsi="Sylfaen" w:cstheme="minorHAnsi"/>
          <w:sz w:val="22"/>
          <w:szCs w:val="22"/>
          <w:lang w:val="hy-AM"/>
        </w:rPr>
        <w:t>եր</w:t>
      </w:r>
      <w:r w:rsidRPr="00BE21A4">
        <w:rPr>
          <w:rFonts w:ascii="Sylfaen" w:hAnsi="Sylfaen" w:cstheme="minorHAnsi"/>
          <w:sz w:val="22"/>
          <w:szCs w:val="22"/>
          <w:lang w:val="hy-AM"/>
        </w:rPr>
        <w:t xml:space="preserve">ությունների ցուցակում կներառվեն կապալառուների առավելագույն բարձր միավորներ հավաքած </w:t>
      </w:r>
      <w:r w:rsidR="002C5C5B" w:rsidRPr="00BE21A4">
        <w:rPr>
          <w:rFonts w:ascii="Sylfaen" w:hAnsi="Sylfaen" w:cstheme="minorHAnsi"/>
          <w:sz w:val="22"/>
          <w:szCs w:val="22"/>
          <w:lang w:val="hy-AM"/>
        </w:rPr>
        <w:t>1</w:t>
      </w:r>
      <w:r w:rsidR="00DF6249" w:rsidRPr="00BE21A4">
        <w:rPr>
          <w:rFonts w:ascii="Sylfaen" w:hAnsi="Sylfaen" w:cstheme="minorHAnsi"/>
          <w:sz w:val="22"/>
          <w:szCs w:val="22"/>
          <w:lang w:val="hy-AM"/>
        </w:rPr>
        <w:t>0</w:t>
      </w:r>
      <w:r w:rsidRPr="00BE21A4">
        <w:rPr>
          <w:rFonts w:ascii="Sylfaen" w:hAnsi="Sylfaen" w:cstheme="minorHAnsi"/>
          <w:sz w:val="22"/>
          <w:szCs w:val="22"/>
          <w:lang w:val="hy-AM"/>
        </w:rPr>
        <w:t xml:space="preserve"> ընկերություն:</w:t>
      </w:r>
    </w:p>
    <w:p w:rsidR="00AF316B" w:rsidRPr="00BE21A4" w:rsidRDefault="00AF316B" w:rsidP="00AF316B">
      <w:pPr>
        <w:ind w:left="-270"/>
        <w:rPr>
          <w:rFonts w:ascii="Sylfaen" w:hAnsi="Sylfaen" w:cstheme="minorHAnsi"/>
          <w:i/>
          <w:sz w:val="22"/>
          <w:szCs w:val="22"/>
          <w:lang w:val="hy-AM"/>
        </w:rPr>
      </w:pPr>
    </w:p>
    <w:p w:rsidR="00AF316B" w:rsidRPr="00BE21A4" w:rsidRDefault="00035CC5" w:rsidP="00AF316B">
      <w:pPr>
        <w:ind w:left="-270"/>
        <w:rPr>
          <w:rFonts w:ascii="Sylfaen" w:hAnsi="Sylfaen" w:cstheme="minorHAnsi"/>
          <w:sz w:val="22"/>
          <w:szCs w:val="22"/>
          <w:lang w:val="hy-AM"/>
        </w:rPr>
      </w:pPr>
      <w:r w:rsidRPr="00BE21A4">
        <w:rPr>
          <w:rFonts w:ascii="Sylfaen" w:hAnsi="Sylfaen" w:cstheme="minorHAnsi"/>
          <w:sz w:val="22"/>
          <w:szCs w:val="22"/>
          <w:lang w:val="hy-AM"/>
        </w:rPr>
        <w:t>«</w:t>
      </w:r>
      <w:r w:rsidR="002C5C5B" w:rsidRPr="00BE21A4">
        <w:rPr>
          <w:rFonts w:ascii="Sylfaen" w:hAnsi="Sylfaen" w:cstheme="minorHAnsi"/>
          <w:sz w:val="22"/>
          <w:szCs w:val="22"/>
          <w:lang w:val="hy-AM"/>
        </w:rPr>
        <w:t>Վեոլիա Ջուր</w:t>
      </w:r>
      <w:r w:rsidRPr="00BE21A4">
        <w:rPr>
          <w:rFonts w:ascii="Sylfaen" w:hAnsi="Sylfaen" w:cstheme="minorHAnsi"/>
          <w:sz w:val="22"/>
          <w:szCs w:val="22"/>
          <w:lang w:val="hy-AM"/>
        </w:rPr>
        <w:t>»</w:t>
      </w:r>
      <w:r w:rsidR="002C5C5B" w:rsidRPr="00BE21A4">
        <w:rPr>
          <w:rFonts w:ascii="Sylfaen" w:hAnsi="Sylfaen" w:cstheme="minorHAnsi"/>
          <w:sz w:val="22"/>
          <w:szCs w:val="22"/>
          <w:lang w:val="hy-AM"/>
        </w:rPr>
        <w:t xml:space="preserve"> ՓԲԸ-ն իրեն իրավունք է վերապահում կարճ ցուցակից հանել</w:t>
      </w:r>
      <w:r w:rsidR="002C5C5B" w:rsidRPr="00BE21A4" w:rsidDel="002C5C5B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2C5C5B" w:rsidRPr="00BE21A4">
        <w:rPr>
          <w:rFonts w:ascii="Sylfaen" w:hAnsi="Sylfaen" w:cstheme="minorHAnsi"/>
          <w:sz w:val="22"/>
          <w:szCs w:val="22"/>
          <w:lang w:val="hy-AM"/>
        </w:rPr>
        <w:t xml:space="preserve">այն կապալառու կազմակերպություններին, որոնք պարբերաբար </w:t>
      </w:r>
      <w:r w:rsidR="001106FB" w:rsidRPr="00BE21A4">
        <w:rPr>
          <w:rFonts w:ascii="Sylfaen" w:hAnsi="Sylfaen" w:cstheme="minorHAnsi"/>
          <w:sz w:val="22"/>
          <w:szCs w:val="22"/>
          <w:lang w:val="hy-AM"/>
        </w:rPr>
        <w:t xml:space="preserve">խուսափում են և </w:t>
      </w:r>
      <w:r w:rsidR="002C5C5B" w:rsidRPr="00BE21A4">
        <w:rPr>
          <w:rFonts w:ascii="Sylfaen" w:hAnsi="Sylfaen" w:cstheme="minorHAnsi"/>
          <w:sz w:val="22"/>
          <w:szCs w:val="22"/>
          <w:lang w:val="hy-AM"/>
        </w:rPr>
        <w:t>չեն մասնակցում  Ընկերության կողմից ՊԿԱԾ-ի շրջանակներում</w:t>
      </w:r>
      <w:r w:rsidR="00AF316B" w:rsidRPr="00BE21A4">
        <w:rPr>
          <w:rFonts w:ascii="Sylfaen" w:hAnsi="Sylfaen" w:cstheme="minorHAnsi"/>
          <w:sz w:val="22"/>
          <w:szCs w:val="22"/>
          <w:lang w:val="hy-AM"/>
        </w:rPr>
        <w:t xml:space="preserve"> հրավիրված մրցույթներին</w:t>
      </w:r>
      <w:r w:rsidR="002C5C5B" w:rsidRPr="00BE21A4">
        <w:rPr>
          <w:rFonts w:ascii="Sylfaen" w:hAnsi="Sylfaen" w:cstheme="minorHAnsi"/>
          <w:sz w:val="22"/>
          <w:szCs w:val="22"/>
          <w:lang w:val="hy-AM"/>
        </w:rPr>
        <w:t>։</w:t>
      </w:r>
    </w:p>
    <w:p w:rsidR="00A74C12" w:rsidRDefault="00A74C12" w:rsidP="00AF316B">
      <w:pPr>
        <w:ind w:left="-270"/>
        <w:rPr>
          <w:rFonts w:ascii="Sylfaen" w:hAnsi="Sylfaen" w:cstheme="minorHAnsi"/>
          <w:b/>
          <w:sz w:val="22"/>
          <w:szCs w:val="22"/>
          <w:lang w:val="hy-AM"/>
        </w:rPr>
      </w:pPr>
    </w:p>
    <w:p w:rsidR="004F556B" w:rsidRPr="00F965CF" w:rsidRDefault="004F556B" w:rsidP="00F965CF">
      <w:pPr>
        <w:pStyle w:val="ListParagraph"/>
        <w:spacing w:line="276" w:lineRule="auto"/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 xml:space="preserve">Բաժին 9: </w:t>
      </w:r>
      <w:r w:rsidRPr="00D446EC">
        <w:rPr>
          <w:rFonts w:ascii="Sylfaen" w:hAnsi="Sylfaen" w:cstheme="minorHAnsi"/>
          <w:b/>
          <w:sz w:val="22"/>
          <w:szCs w:val="22"/>
          <w:lang w:val="hy-AM"/>
        </w:rPr>
        <w:t>ԱՅԼ ԴՐՈՒՅԹՆԵՐ</w:t>
      </w:r>
    </w:p>
    <w:p w:rsidR="004F556B" w:rsidRDefault="004F556B" w:rsidP="004F556B">
      <w:pPr>
        <w:pStyle w:val="ListParagraph"/>
        <w:numPr>
          <w:ilvl w:val="0"/>
          <w:numId w:val="14"/>
        </w:numPr>
        <w:spacing w:line="276" w:lineRule="auto"/>
        <w:rPr>
          <w:rFonts w:ascii="Sylfaen" w:hAnsi="Sylfaen" w:cs="Times Armenian"/>
          <w:sz w:val="22"/>
          <w:szCs w:val="22"/>
          <w:lang w:val="hy-AM"/>
        </w:rPr>
      </w:pPr>
      <w:r w:rsidRPr="00F76E64">
        <w:rPr>
          <w:rFonts w:ascii="Sylfaen" w:hAnsi="Sylfaen" w:cs="Times Armenian"/>
          <w:sz w:val="22"/>
          <w:szCs w:val="22"/>
          <w:lang w:val="hy-AM"/>
        </w:rPr>
        <w:t>Գնման գործընթացին հետագա մասնակցության իրավունք են ստանում նախաորակավորված մասնակիցների ցուցակում ընդգրկված մասնակիցները</w:t>
      </w:r>
      <w:r w:rsidR="0062773D">
        <w:rPr>
          <w:rFonts w:ascii="Sylfaen" w:hAnsi="Sylfaen" w:cs="Times Armenian"/>
          <w:sz w:val="22"/>
          <w:szCs w:val="22"/>
          <w:lang w:val="hy-AM"/>
        </w:rPr>
        <w:t>:</w:t>
      </w:r>
    </w:p>
    <w:p w:rsidR="004F556B" w:rsidRDefault="004F556B" w:rsidP="004F556B">
      <w:pPr>
        <w:pStyle w:val="ListParagraph"/>
        <w:numPr>
          <w:ilvl w:val="0"/>
          <w:numId w:val="14"/>
        </w:numPr>
        <w:spacing w:line="276" w:lineRule="auto"/>
        <w:rPr>
          <w:rFonts w:ascii="Sylfaen" w:hAnsi="Sylfaen" w:cs="Times Armenian"/>
          <w:sz w:val="22"/>
          <w:szCs w:val="22"/>
          <w:lang w:val="hy-AM"/>
        </w:rPr>
      </w:pPr>
      <w:r w:rsidRPr="00F76E64">
        <w:rPr>
          <w:rFonts w:ascii="Sylfaen" w:hAnsi="Sylfaen" w:cs="Times Armenian"/>
          <w:sz w:val="22"/>
          <w:szCs w:val="22"/>
          <w:lang w:val="hy-AM"/>
        </w:rPr>
        <w:t>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Որևէ մասնակցի տեղ</w:t>
      </w:r>
      <w:r>
        <w:rPr>
          <w:rFonts w:ascii="Sylfaen" w:hAnsi="Sylfaen" w:cs="Times Armenian"/>
          <w:sz w:val="22"/>
          <w:szCs w:val="22"/>
          <w:lang w:val="hy-AM"/>
        </w:rPr>
        <w:t>եկություն տրամադրելու դեպքում, Պ</w:t>
      </w:r>
      <w:r w:rsidRPr="00F76E64">
        <w:rPr>
          <w:rFonts w:ascii="Sylfaen" w:hAnsi="Sylfaen" w:cs="Times Armenian"/>
          <w:sz w:val="22"/>
          <w:szCs w:val="22"/>
          <w:lang w:val="hy-AM"/>
        </w:rPr>
        <w:t>ատվիրատուն պետք է ապահովի այդ տեղեկության մատչելիությունը բոլոր հնարավոր մասնակիցների համար</w:t>
      </w:r>
      <w:r w:rsidR="0062773D" w:rsidRPr="0062773D">
        <w:rPr>
          <w:rFonts w:ascii="Sylfaen" w:hAnsi="Sylfaen" w:cs="Times Armenian"/>
          <w:sz w:val="22"/>
          <w:szCs w:val="22"/>
          <w:lang w:val="hy-AM"/>
        </w:rPr>
        <w:t>:</w:t>
      </w:r>
      <w:bookmarkStart w:id="0" w:name="_GoBack"/>
      <w:bookmarkEnd w:id="0"/>
    </w:p>
    <w:p w:rsidR="002B0950" w:rsidRPr="00F965CF" w:rsidRDefault="004F556B" w:rsidP="004F556B">
      <w:pPr>
        <w:pStyle w:val="ListParagraph"/>
        <w:numPr>
          <w:ilvl w:val="0"/>
          <w:numId w:val="14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Հավակնորդ</w:t>
      </w:r>
      <w:r w:rsidRPr="009E5A78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>Հ</w:t>
      </w:r>
      <w:r w:rsidRPr="009E5A78">
        <w:rPr>
          <w:rFonts w:ascii="Sylfaen" w:hAnsi="Sylfaen" w:cstheme="minorHAnsi"/>
          <w:sz w:val="22"/>
          <w:szCs w:val="22"/>
          <w:lang w:val="hy-AM"/>
        </w:rPr>
        <w:t>այտատուները կարող են լ</w:t>
      </w:r>
      <w:r>
        <w:rPr>
          <w:rFonts w:ascii="Sylfaen" w:hAnsi="Sylfaen" w:cstheme="minorHAnsi"/>
          <w:sz w:val="22"/>
          <w:szCs w:val="22"/>
          <w:lang w:val="hy-AM"/>
        </w:rPr>
        <w:t>րացուցիչ տեղեկություններ ստանալ, պարզաբանում ուղարկել և նախաորակավորման հայտը էլեկտրոնային և տպագիր տարբերակով ներկայացնի Պատվիրատուի</w:t>
      </w:r>
      <w:r w:rsidRPr="009E5A78">
        <w:rPr>
          <w:rFonts w:ascii="Sylfaen" w:hAnsi="Sylfaen" w:cstheme="minorHAnsi"/>
          <w:sz w:val="22"/>
          <w:szCs w:val="22"/>
          <w:lang w:val="hy-AM"/>
        </w:rPr>
        <w:t xml:space="preserve"> նե</w:t>
      </w:r>
      <w:r>
        <w:rPr>
          <w:rFonts w:ascii="Sylfaen" w:hAnsi="Sylfaen" w:cstheme="minorHAnsi"/>
          <w:sz w:val="22"/>
          <w:szCs w:val="22"/>
          <w:lang w:val="hy-AM"/>
        </w:rPr>
        <w:t>ր</w:t>
      </w:r>
      <w:r w:rsidRPr="009E5A78">
        <w:rPr>
          <w:rFonts w:ascii="Sylfaen" w:hAnsi="Sylfaen" w:cstheme="minorHAnsi"/>
          <w:sz w:val="22"/>
          <w:szCs w:val="22"/>
          <w:lang w:val="hy-AM"/>
        </w:rPr>
        <w:t xml:space="preserve">քոհիշյալ </w:t>
      </w:r>
      <w:r>
        <w:rPr>
          <w:rFonts w:ascii="Sylfaen" w:hAnsi="Sylfaen" w:cstheme="minorHAnsi"/>
          <w:sz w:val="22"/>
          <w:szCs w:val="22"/>
          <w:lang w:val="hy-AM"/>
        </w:rPr>
        <w:t>հասցեով</w:t>
      </w:r>
      <w:r w:rsidRPr="009E5A78">
        <w:rPr>
          <w:rFonts w:ascii="Sylfaen" w:hAnsi="Sylfaen" w:cstheme="minorHAnsi"/>
          <w:sz w:val="22"/>
          <w:szCs w:val="22"/>
          <w:lang w:val="hy-AM"/>
        </w:rPr>
        <w:t>՝</w:t>
      </w:r>
    </w:p>
    <w:p w:rsidR="00F965CF" w:rsidRDefault="00F965CF" w:rsidP="004F556B">
      <w:pPr>
        <w:jc w:val="center"/>
        <w:rPr>
          <w:rFonts w:ascii="Sylfaen" w:hAnsi="Sylfaen" w:cstheme="minorHAnsi"/>
          <w:sz w:val="22"/>
          <w:szCs w:val="22"/>
          <w:lang w:val="hy-AM"/>
        </w:rPr>
      </w:pPr>
    </w:p>
    <w:p w:rsidR="004F4988" w:rsidRDefault="004F4988" w:rsidP="004F556B">
      <w:pPr>
        <w:jc w:val="center"/>
        <w:rPr>
          <w:rFonts w:ascii="Sylfaen" w:hAnsi="Sylfaen" w:cstheme="minorHAnsi"/>
          <w:sz w:val="22"/>
          <w:szCs w:val="22"/>
          <w:lang w:val="hy-AM"/>
        </w:rPr>
      </w:pPr>
    </w:p>
    <w:p w:rsidR="004F556B" w:rsidRPr="00DF2256" w:rsidRDefault="004F556B" w:rsidP="004F556B">
      <w:pPr>
        <w:jc w:val="center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lastRenderedPageBreak/>
        <w:t>«</w:t>
      </w:r>
      <w:r w:rsidRPr="00DF2256">
        <w:rPr>
          <w:rFonts w:ascii="Sylfaen" w:hAnsi="Sylfaen" w:cstheme="minorHAnsi"/>
          <w:sz w:val="22"/>
          <w:szCs w:val="22"/>
          <w:lang w:val="hy-AM"/>
        </w:rPr>
        <w:t>Վեոլիա Ջուր</w:t>
      </w:r>
      <w:r>
        <w:rPr>
          <w:rFonts w:ascii="Sylfaen" w:hAnsi="Sylfaen" w:cstheme="minorHAnsi"/>
          <w:sz w:val="22"/>
          <w:szCs w:val="22"/>
          <w:lang w:val="hy-AM"/>
        </w:rPr>
        <w:t>»</w:t>
      </w:r>
      <w:r w:rsidRPr="00DF2256">
        <w:rPr>
          <w:rFonts w:ascii="Sylfaen" w:hAnsi="Sylfaen" w:cstheme="minorHAnsi"/>
          <w:sz w:val="22"/>
          <w:szCs w:val="22"/>
          <w:lang w:val="hy-AM"/>
        </w:rPr>
        <w:t xml:space="preserve"> ՓԲԸ</w:t>
      </w:r>
    </w:p>
    <w:p w:rsidR="004F556B" w:rsidRDefault="004F556B" w:rsidP="004F556B">
      <w:pPr>
        <w:jc w:val="center"/>
        <w:rPr>
          <w:rFonts w:ascii="Sylfaen" w:hAnsi="Sylfaen" w:cstheme="minorHAnsi"/>
          <w:sz w:val="22"/>
          <w:szCs w:val="22"/>
          <w:lang w:val="hy-AM"/>
        </w:rPr>
      </w:pPr>
      <w:r w:rsidRPr="00DF2256">
        <w:rPr>
          <w:rFonts w:ascii="Sylfaen" w:hAnsi="Sylfaen" w:cstheme="minorHAnsi"/>
          <w:sz w:val="22"/>
          <w:szCs w:val="22"/>
          <w:lang w:val="hy-AM"/>
        </w:rPr>
        <w:t>Ն. Ադոնցի 6/1 փող, 0014, Երևան, ՀՀ</w:t>
      </w:r>
    </w:p>
    <w:p w:rsidR="004F556B" w:rsidRPr="00DF2256" w:rsidRDefault="004F556B" w:rsidP="004F556B">
      <w:pPr>
        <w:jc w:val="center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Գ</w:t>
      </w:r>
      <w:r w:rsidR="00585E5A">
        <w:rPr>
          <w:rFonts w:ascii="Sylfaen" w:hAnsi="Sylfaen" w:cstheme="minorHAnsi"/>
          <w:sz w:val="22"/>
          <w:szCs w:val="22"/>
          <w:lang w:val="hy-AM"/>
        </w:rPr>
        <w:t>նումների վարչություն, 9րդ հարկ</w:t>
      </w:r>
    </w:p>
    <w:p w:rsidR="004F556B" w:rsidRDefault="004F556B" w:rsidP="004F556B">
      <w:pPr>
        <w:ind w:left="-270"/>
        <w:jc w:val="center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 xml:space="preserve">Հեռ: </w:t>
      </w:r>
      <w:r w:rsidRPr="00DF2256">
        <w:rPr>
          <w:rFonts w:ascii="Sylfaen" w:hAnsi="Sylfaen" w:cstheme="minorHAnsi"/>
          <w:sz w:val="22"/>
          <w:szCs w:val="22"/>
          <w:lang w:val="hy-AM"/>
        </w:rPr>
        <w:t xml:space="preserve">(+374) </w:t>
      </w:r>
      <w:r w:rsidRPr="008C794C">
        <w:rPr>
          <w:rFonts w:ascii="Sylfaen" w:hAnsi="Sylfaen" w:cstheme="minorHAnsi"/>
          <w:sz w:val="22"/>
          <w:szCs w:val="22"/>
          <w:lang w:val="hy-AM"/>
        </w:rPr>
        <w:t>91</w:t>
      </w:r>
      <w:r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8C794C">
        <w:rPr>
          <w:rFonts w:ascii="Sylfaen" w:hAnsi="Sylfaen" w:cstheme="minorHAnsi"/>
          <w:sz w:val="22"/>
          <w:szCs w:val="22"/>
          <w:lang w:val="hy-AM"/>
        </w:rPr>
        <w:t>28</w:t>
      </w:r>
      <w:r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8C794C">
        <w:rPr>
          <w:rFonts w:ascii="Sylfaen" w:hAnsi="Sylfaen" w:cstheme="minorHAnsi"/>
          <w:sz w:val="22"/>
          <w:szCs w:val="22"/>
          <w:lang w:val="hy-AM"/>
        </w:rPr>
        <w:t>23</w:t>
      </w:r>
      <w:r>
        <w:rPr>
          <w:rFonts w:ascii="Sylfaen" w:hAnsi="Sylfaen" w:cstheme="minorHAnsi"/>
          <w:sz w:val="22"/>
          <w:szCs w:val="22"/>
          <w:lang w:val="hy-AM"/>
        </w:rPr>
        <w:t xml:space="preserve"> 32</w:t>
      </w:r>
    </w:p>
    <w:p w:rsidR="00466423" w:rsidRPr="00F965CF" w:rsidRDefault="00D85512" w:rsidP="00F965CF">
      <w:pPr>
        <w:ind w:left="-270"/>
        <w:jc w:val="center"/>
        <w:rPr>
          <w:rFonts w:ascii="Sylfaen" w:hAnsi="Sylfaen" w:cstheme="minorHAnsi"/>
          <w:sz w:val="22"/>
          <w:szCs w:val="22"/>
          <w:lang w:val="hy-AM"/>
        </w:rPr>
      </w:pPr>
      <w:r w:rsidRPr="00D85512">
        <w:rPr>
          <w:rFonts w:ascii="Sylfaen" w:hAnsi="Sylfaen" w:cstheme="minorHAnsi"/>
          <w:sz w:val="22"/>
          <w:szCs w:val="22"/>
          <w:lang w:val="hy-AM"/>
        </w:rPr>
        <w:t xml:space="preserve">Էլ-փոստ` </w:t>
      </w:r>
      <w:hyperlink r:id="rId9" w:history="1">
        <w:r w:rsidRPr="00321887">
          <w:rPr>
            <w:rStyle w:val="Hyperlink"/>
            <w:b/>
            <w:szCs w:val="24"/>
            <w:lang w:val="hy-AM"/>
          </w:rPr>
          <w:t>anna.trdatyan@veolia.com</w:t>
        </w:r>
      </w:hyperlink>
    </w:p>
    <w:sectPr w:rsidR="00466423" w:rsidRPr="00F965CF" w:rsidSect="00E75E6E">
      <w:footerReference w:type="default" r:id="rId10"/>
      <w:pgSz w:w="12240" w:h="15840"/>
      <w:pgMar w:top="851" w:right="108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B1" w:rsidRDefault="008A07B1" w:rsidP="009469DB">
      <w:r>
        <w:separator/>
      </w:r>
    </w:p>
  </w:endnote>
  <w:endnote w:type="continuationSeparator" w:id="0">
    <w:p w:rsidR="008A07B1" w:rsidRDefault="008A07B1" w:rsidP="0094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178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69DB" w:rsidRDefault="009469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73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469DB" w:rsidRDefault="00946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B1" w:rsidRDefault="008A07B1" w:rsidP="009469DB">
      <w:r>
        <w:separator/>
      </w:r>
    </w:p>
  </w:footnote>
  <w:footnote w:type="continuationSeparator" w:id="0">
    <w:p w:rsidR="008A07B1" w:rsidRDefault="008A07B1" w:rsidP="00946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6576"/>
    <w:multiLevelType w:val="hybridMultilevel"/>
    <w:tmpl w:val="FE96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56EB0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A25BE"/>
    <w:multiLevelType w:val="hybridMultilevel"/>
    <w:tmpl w:val="65E8F91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FC10A9"/>
    <w:multiLevelType w:val="hybridMultilevel"/>
    <w:tmpl w:val="AEB25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035280"/>
    <w:multiLevelType w:val="hybridMultilevel"/>
    <w:tmpl w:val="92425B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C93BC9"/>
    <w:multiLevelType w:val="hybridMultilevel"/>
    <w:tmpl w:val="846205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6" w15:restartNumberingAfterBreak="0">
    <w:nsid w:val="5A6115DC"/>
    <w:multiLevelType w:val="hybridMultilevel"/>
    <w:tmpl w:val="E0A8379E"/>
    <w:lvl w:ilvl="0" w:tplc="B2644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4C51A07"/>
    <w:multiLevelType w:val="hybridMultilevel"/>
    <w:tmpl w:val="4B429974"/>
    <w:lvl w:ilvl="0" w:tplc="041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65E67496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06E92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454B8"/>
    <w:multiLevelType w:val="hybridMultilevel"/>
    <w:tmpl w:val="EBACCB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1" w15:restartNumberingAfterBreak="0">
    <w:nsid w:val="6CAE138F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44635"/>
    <w:multiLevelType w:val="hybridMultilevel"/>
    <w:tmpl w:val="756626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B24DD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6B"/>
    <w:rsid w:val="000032CC"/>
    <w:rsid w:val="00021388"/>
    <w:rsid w:val="00030AED"/>
    <w:rsid w:val="00035CC5"/>
    <w:rsid w:val="000752B8"/>
    <w:rsid w:val="000D05D5"/>
    <w:rsid w:val="000D47BB"/>
    <w:rsid w:val="000E6FF0"/>
    <w:rsid w:val="001106FB"/>
    <w:rsid w:val="0013027F"/>
    <w:rsid w:val="00130365"/>
    <w:rsid w:val="00144DEB"/>
    <w:rsid w:val="00162D3F"/>
    <w:rsid w:val="00171D02"/>
    <w:rsid w:val="00181F50"/>
    <w:rsid w:val="001A0616"/>
    <w:rsid w:val="001A730E"/>
    <w:rsid w:val="001C690F"/>
    <w:rsid w:val="001C715F"/>
    <w:rsid w:val="001E1FB2"/>
    <w:rsid w:val="00207E86"/>
    <w:rsid w:val="0021582A"/>
    <w:rsid w:val="00253134"/>
    <w:rsid w:val="002A3EAB"/>
    <w:rsid w:val="002B0950"/>
    <w:rsid w:val="002C5C5B"/>
    <w:rsid w:val="00302659"/>
    <w:rsid w:val="00327A50"/>
    <w:rsid w:val="003454A0"/>
    <w:rsid w:val="003523BE"/>
    <w:rsid w:val="00354E59"/>
    <w:rsid w:val="003C01D2"/>
    <w:rsid w:val="003D5ADC"/>
    <w:rsid w:val="003E178A"/>
    <w:rsid w:val="003F26C4"/>
    <w:rsid w:val="00417171"/>
    <w:rsid w:val="004376FC"/>
    <w:rsid w:val="00466423"/>
    <w:rsid w:val="00470869"/>
    <w:rsid w:val="004A190E"/>
    <w:rsid w:val="004E5E09"/>
    <w:rsid w:val="004F30CB"/>
    <w:rsid w:val="004F4988"/>
    <w:rsid w:val="004F556B"/>
    <w:rsid w:val="00545FD5"/>
    <w:rsid w:val="00562F2A"/>
    <w:rsid w:val="00581724"/>
    <w:rsid w:val="00585E5A"/>
    <w:rsid w:val="005A17D1"/>
    <w:rsid w:val="005C73F8"/>
    <w:rsid w:val="005D4936"/>
    <w:rsid w:val="00612918"/>
    <w:rsid w:val="0062773D"/>
    <w:rsid w:val="006878A2"/>
    <w:rsid w:val="006A544F"/>
    <w:rsid w:val="006A6714"/>
    <w:rsid w:val="006C4711"/>
    <w:rsid w:val="006E5591"/>
    <w:rsid w:val="006F2DC6"/>
    <w:rsid w:val="006F6D2A"/>
    <w:rsid w:val="0075474B"/>
    <w:rsid w:val="00771339"/>
    <w:rsid w:val="00797302"/>
    <w:rsid w:val="007C0E67"/>
    <w:rsid w:val="00804E6F"/>
    <w:rsid w:val="00806725"/>
    <w:rsid w:val="00811810"/>
    <w:rsid w:val="0081423D"/>
    <w:rsid w:val="00817828"/>
    <w:rsid w:val="00821CB8"/>
    <w:rsid w:val="008533FB"/>
    <w:rsid w:val="008777C7"/>
    <w:rsid w:val="00885333"/>
    <w:rsid w:val="008A07B1"/>
    <w:rsid w:val="008C70D1"/>
    <w:rsid w:val="008C794C"/>
    <w:rsid w:val="008E3897"/>
    <w:rsid w:val="00900F99"/>
    <w:rsid w:val="00902A7E"/>
    <w:rsid w:val="00904994"/>
    <w:rsid w:val="00912F02"/>
    <w:rsid w:val="00930E5D"/>
    <w:rsid w:val="009469DB"/>
    <w:rsid w:val="009849E7"/>
    <w:rsid w:val="009851D1"/>
    <w:rsid w:val="009A7CDD"/>
    <w:rsid w:val="009B4847"/>
    <w:rsid w:val="009E134C"/>
    <w:rsid w:val="009F2C23"/>
    <w:rsid w:val="00A152C4"/>
    <w:rsid w:val="00A74C12"/>
    <w:rsid w:val="00A90215"/>
    <w:rsid w:val="00AB4F43"/>
    <w:rsid w:val="00AC1E71"/>
    <w:rsid w:val="00AC595F"/>
    <w:rsid w:val="00AD459C"/>
    <w:rsid w:val="00AF2C54"/>
    <w:rsid w:val="00AF316B"/>
    <w:rsid w:val="00B4297D"/>
    <w:rsid w:val="00B73813"/>
    <w:rsid w:val="00B86CD9"/>
    <w:rsid w:val="00BA280D"/>
    <w:rsid w:val="00BA7851"/>
    <w:rsid w:val="00BC1A3E"/>
    <w:rsid w:val="00BC631D"/>
    <w:rsid w:val="00BD3D26"/>
    <w:rsid w:val="00BE21A4"/>
    <w:rsid w:val="00BF2D11"/>
    <w:rsid w:val="00BF32A5"/>
    <w:rsid w:val="00C71406"/>
    <w:rsid w:val="00CB540C"/>
    <w:rsid w:val="00CC741A"/>
    <w:rsid w:val="00CF5530"/>
    <w:rsid w:val="00D013D3"/>
    <w:rsid w:val="00D0661B"/>
    <w:rsid w:val="00D0793E"/>
    <w:rsid w:val="00D45E70"/>
    <w:rsid w:val="00D60AEA"/>
    <w:rsid w:val="00D7297F"/>
    <w:rsid w:val="00D85512"/>
    <w:rsid w:val="00DA60C5"/>
    <w:rsid w:val="00DB1529"/>
    <w:rsid w:val="00DC02BA"/>
    <w:rsid w:val="00DE788B"/>
    <w:rsid w:val="00DF6249"/>
    <w:rsid w:val="00E0027E"/>
    <w:rsid w:val="00E147BF"/>
    <w:rsid w:val="00E36B08"/>
    <w:rsid w:val="00E43579"/>
    <w:rsid w:val="00E57545"/>
    <w:rsid w:val="00E75E6E"/>
    <w:rsid w:val="00E8412E"/>
    <w:rsid w:val="00E909C5"/>
    <w:rsid w:val="00E92ADD"/>
    <w:rsid w:val="00EB003E"/>
    <w:rsid w:val="00ED2270"/>
    <w:rsid w:val="00F013A6"/>
    <w:rsid w:val="00F07036"/>
    <w:rsid w:val="00F07E58"/>
    <w:rsid w:val="00F13CDD"/>
    <w:rsid w:val="00F14BB2"/>
    <w:rsid w:val="00F44994"/>
    <w:rsid w:val="00F46BF5"/>
    <w:rsid w:val="00F95DE1"/>
    <w:rsid w:val="00F963D6"/>
    <w:rsid w:val="00F965CF"/>
    <w:rsid w:val="00FD7E24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24DD"/>
  <w15:docId w15:val="{2AB4C40D-8D8C-4C25-B349-A7256B2B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1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16B"/>
    <w:pPr>
      <w:ind w:left="720"/>
      <w:contextualSpacing/>
    </w:pPr>
  </w:style>
  <w:style w:type="table" w:styleId="TableGrid">
    <w:name w:val="Table Grid"/>
    <w:basedOn w:val="TableNormal"/>
    <w:uiPriority w:val="59"/>
    <w:rsid w:val="00AF3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8853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3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33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469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D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69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DB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81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olia.am/hy/media/gnowmn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a.trdatyan@veol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A622C-4600-4847-B7F1-7649A01D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GAyvazyan</dc:creator>
  <cp:lastModifiedBy>Anna Trdatyan</cp:lastModifiedBy>
  <cp:revision>12</cp:revision>
  <cp:lastPrinted>2019-12-02T05:14:00Z</cp:lastPrinted>
  <dcterms:created xsi:type="dcterms:W3CDTF">2021-11-05T07:35:00Z</dcterms:created>
  <dcterms:modified xsi:type="dcterms:W3CDTF">2021-11-05T10:53:00Z</dcterms:modified>
</cp:coreProperties>
</file>