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11033"/>
      </w:tblGrid>
      <w:tr w:rsidR="00F2628F" w:rsidRPr="00F2628F" w:rsidTr="00354F28">
        <w:tc>
          <w:tcPr>
            <w:tcW w:w="10800" w:type="dxa"/>
            <w:shd w:val="clear" w:color="auto" w:fill="00B0F0"/>
          </w:tcPr>
          <w:p w:rsidR="00F2628F" w:rsidRPr="00C123F7" w:rsidRDefault="006063DA" w:rsidP="00823E4C">
            <w:pPr>
              <w:pStyle w:val="Footer"/>
              <w:numPr>
                <w:ilvl w:val="0"/>
                <w:numId w:val="4"/>
              </w:numPr>
              <w:jc w:val="both"/>
              <w:rPr>
                <w:rFonts w:ascii="Sylfaen" w:hAnsi="Sylfaen"/>
                <w:b/>
                <w:color w:val="FFFFFF" w:themeColor="background1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24"/>
                <w:szCs w:val="24"/>
                <w:lang w:val="hy-AM"/>
              </w:rPr>
              <w:t>ԴԱՍԸՆԹԱՑԻ ԹԵՄԱՆԵՐԸ</w:t>
            </w:r>
          </w:p>
        </w:tc>
      </w:tr>
      <w:tr w:rsidR="00F2628F" w:rsidRPr="006D1CE9" w:rsidTr="00354F28">
        <w:tc>
          <w:tcPr>
            <w:tcW w:w="10800" w:type="dxa"/>
            <w:tcBorders>
              <w:bottom w:val="single" w:sz="4" w:space="0" w:color="auto"/>
            </w:tcBorders>
          </w:tcPr>
          <w:p w:rsidR="003E66D9" w:rsidRPr="00F37F46" w:rsidRDefault="003E66D9" w:rsidP="00E1543D">
            <w:pPr>
              <w:pStyle w:val="Header"/>
              <w:numPr>
                <w:ilvl w:val="1"/>
                <w:numId w:val="24"/>
              </w:numPr>
              <w:tabs>
                <w:tab w:val="clear" w:pos="4680"/>
                <w:tab w:val="center" w:pos="432"/>
              </w:tabs>
              <w:ind w:left="432" w:hanging="522"/>
              <w:jc w:val="both"/>
              <w:rPr>
                <w:rFonts w:ascii="Sylfaen" w:hAnsi="Sylfaen"/>
                <w:szCs w:val="24"/>
                <w:lang w:val="hy-AM"/>
              </w:rPr>
            </w:pPr>
            <w:r w:rsidRPr="00F37F46">
              <w:rPr>
                <w:rFonts w:ascii="Sylfaen" w:hAnsi="Sylfaen"/>
                <w:szCs w:val="24"/>
                <w:lang w:val="hy-AM"/>
              </w:rPr>
              <w:t>Եռակցման հիմնական մեթոդները։</w:t>
            </w:r>
          </w:p>
          <w:p w:rsidR="00E9377E" w:rsidRPr="00F37F46" w:rsidRDefault="00E9377E" w:rsidP="00E1543D">
            <w:pPr>
              <w:pStyle w:val="Header"/>
              <w:numPr>
                <w:ilvl w:val="1"/>
                <w:numId w:val="24"/>
              </w:numPr>
              <w:tabs>
                <w:tab w:val="clear" w:pos="4680"/>
                <w:tab w:val="center" w:pos="432"/>
              </w:tabs>
              <w:ind w:left="432" w:hanging="522"/>
              <w:jc w:val="both"/>
              <w:rPr>
                <w:rFonts w:ascii="Sylfaen" w:hAnsi="Sylfaen"/>
                <w:szCs w:val="24"/>
                <w:lang w:val="hy-AM"/>
              </w:rPr>
            </w:pPr>
            <w:r w:rsidRPr="00F37F46">
              <w:rPr>
                <w:rFonts w:ascii="Sylfaen" w:hAnsi="Sylfaen"/>
                <w:szCs w:val="24"/>
                <w:lang w:val="hy-AM"/>
              </w:rPr>
              <w:t xml:space="preserve">Եռակցման աշխատանքների իրականացման վայրի նախապատրաստումը և վերջինիս </w:t>
            </w:r>
            <w:r w:rsidR="00E1543D" w:rsidRPr="00F37F46">
              <w:rPr>
                <w:rFonts w:ascii="Sylfaen" w:hAnsi="Sylfaen"/>
                <w:szCs w:val="24"/>
                <w:lang w:val="hy-AM"/>
              </w:rPr>
              <w:t xml:space="preserve"> </w:t>
            </w:r>
            <w:r w:rsidRPr="00F37F46">
              <w:rPr>
                <w:rFonts w:ascii="Sylfaen" w:hAnsi="Sylfaen"/>
                <w:szCs w:val="24"/>
                <w:lang w:val="hy-AM"/>
              </w:rPr>
              <w:t>ներկայացվող անվտանգության պահանջները,</w:t>
            </w:r>
          </w:p>
          <w:p w:rsidR="00E9377E" w:rsidRPr="00F37F46" w:rsidRDefault="00E9377E" w:rsidP="00E1543D">
            <w:pPr>
              <w:pStyle w:val="Header"/>
              <w:numPr>
                <w:ilvl w:val="1"/>
                <w:numId w:val="24"/>
              </w:numPr>
              <w:tabs>
                <w:tab w:val="clear" w:pos="4680"/>
                <w:tab w:val="center" w:pos="432"/>
              </w:tabs>
              <w:ind w:left="432" w:hanging="522"/>
              <w:jc w:val="both"/>
              <w:rPr>
                <w:rFonts w:ascii="Sylfaen" w:hAnsi="Sylfaen"/>
                <w:szCs w:val="24"/>
                <w:lang w:val="hy-AM"/>
              </w:rPr>
            </w:pPr>
            <w:r w:rsidRPr="00F37F46">
              <w:rPr>
                <w:rFonts w:ascii="Sylfaen" w:hAnsi="Sylfaen"/>
                <w:szCs w:val="24"/>
                <w:lang w:val="hy-AM"/>
              </w:rPr>
              <w:t>Աշխատանքային գործիքների, նյութերի ընտրությունը,</w:t>
            </w:r>
            <w:r w:rsidR="00E1543D" w:rsidRPr="00F37F46">
              <w:rPr>
                <w:rFonts w:ascii="Sylfaen" w:hAnsi="Sylfaen"/>
                <w:szCs w:val="24"/>
                <w:lang w:val="hy-AM"/>
              </w:rPr>
              <w:t xml:space="preserve"> էլեկտրոդների տիպերը և նշանակությունը։</w:t>
            </w:r>
          </w:p>
          <w:p w:rsidR="00E9377E" w:rsidRPr="00F37F46" w:rsidRDefault="00E9377E" w:rsidP="001F1C17">
            <w:pPr>
              <w:pStyle w:val="Header"/>
              <w:numPr>
                <w:ilvl w:val="1"/>
                <w:numId w:val="24"/>
              </w:numPr>
              <w:tabs>
                <w:tab w:val="clear" w:pos="4680"/>
                <w:tab w:val="center" w:pos="432"/>
              </w:tabs>
              <w:ind w:left="252" w:hanging="342"/>
              <w:jc w:val="both"/>
              <w:rPr>
                <w:rFonts w:ascii="Sylfaen" w:hAnsi="Sylfaen"/>
                <w:szCs w:val="24"/>
                <w:lang w:val="hy-AM"/>
              </w:rPr>
            </w:pPr>
            <w:r w:rsidRPr="00F37F46">
              <w:rPr>
                <w:rFonts w:ascii="Sylfaen" w:hAnsi="Sylfaen"/>
                <w:szCs w:val="24"/>
                <w:lang w:val="hy-AM"/>
              </w:rPr>
              <w:t xml:space="preserve">Եռակցվող դետալի նախապատրաստում եռակցման կամ կտրման համար, </w:t>
            </w:r>
          </w:p>
          <w:p w:rsidR="00E9377E" w:rsidRPr="00F37F46" w:rsidRDefault="00E9377E" w:rsidP="001F1C17">
            <w:pPr>
              <w:pStyle w:val="Header"/>
              <w:numPr>
                <w:ilvl w:val="1"/>
                <w:numId w:val="24"/>
              </w:numPr>
              <w:tabs>
                <w:tab w:val="clear" w:pos="4680"/>
                <w:tab w:val="center" w:pos="432"/>
              </w:tabs>
              <w:ind w:left="252" w:hanging="342"/>
              <w:jc w:val="both"/>
              <w:rPr>
                <w:rFonts w:ascii="Sylfaen" w:hAnsi="Sylfaen"/>
                <w:szCs w:val="24"/>
                <w:lang w:val="hy-AM"/>
              </w:rPr>
            </w:pPr>
            <w:r w:rsidRPr="00F37F46">
              <w:rPr>
                <w:rFonts w:ascii="Sylfaen" w:hAnsi="Sylfaen"/>
                <w:szCs w:val="24"/>
                <w:lang w:val="hy-AM"/>
              </w:rPr>
              <w:t xml:space="preserve">Եռկացման սարքավորումների շահագործումը, </w:t>
            </w:r>
          </w:p>
          <w:p w:rsidR="00E9377E" w:rsidRPr="00F37F46" w:rsidRDefault="00E9377E" w:rsidP="001F1C17">
            <w:pPr>
              <w:pStyle w:val="Header"/>
              <w:numPr>
                <w:ilvl w:val="1"/>
                <w:numId w:val="24"/>
              </w:numPr>
              <w:tabs>
                <w:tab w:val="clear" w:pos="4680"/>
                <w:tab w:val="center" w:pos="432"/>
              </w:tabs>
              <w:ind w:left="252" w:hanging="342"/>
              <w:jc w:val="both"/>
              <w:rPr>
                <w:rFonts w:ascii="Sylfaen" w:hAnsi="Sylfaen"/>
                <w:szCs w:val="24"/>
                <w:lang w:val="hy-AM"/>
              </w:rPr>
            </w:pPr>
            <w:r w:rsidRPr="00F37F46">
              <w:rPr>
                <w:rFonts w:ascii="Sylfaen" w:hAnsi="Sylfaen"/>
                <w:szCs w:val="24"/>
                <w:lang w:val="hy-AM"/>
              </w:rPr>
              <w:t>Եռակցման և կտրման թերությունների կանխումը, բացահայտումը, վերացնումը։</w:t>
            </w:r>
          </w:p>
          <w:p w:rsidR="00E9377E" w:rsidRPr="00F37F46" w:rsidRDefault="003E66D9" w:rsidP="001F1C17">
            <w:pPr>
              <w:pStyle w:val="Header"/>
              <w:numPr>
                <w:ilvl w:val="1"/>
                <w:numId w:val="24"/>
              </w:numPr>
              <w:tabs>
                <w:tab w:val="clear" w:pos="4680"/>
                <w:tab w:val="center" w:pos="432"/>
              </w:tabs>
              <w:ind w:left="252" w:hanging="342"/>
              <w:jc w:val="both"/>
              <w:rPr>
                <w:rFonts w:ascii="Sylfaen" w:hAnsi="Sylfaen"/>
                <w:szCs w:val="24"/>
                <w:lang w:val="hy-AM"/>
              </w:rPr>
            </w:pPr>
            <w:r w:rsidRPr="00F37F46">
              <w:rPr>
                <w:rFonts w:ascii="Sylfaen" w:hAnsi="Sylfaen"/>
                <w:szCs w:val="24"/>
                <w:lang w:val="hy-AM"/>
              </w:rPr>
              <w:t>էլեկտրաաղեղային եռակցման ռեժիմնե</w:t>
            </w:r>
            <w:bookmarkStart w:id="0" w:name="_GoBack"/>
            <w:bookmarkEnd w:id="0"/>
            <w:r w:rsidRPr="00F37F46">
              <w:rPr>
                <w:rFonts w:ascii="Sylfaen" w:hAnsi="Sylfaen"/>
                <w:szCs w:val="24"/>
                <w:lang w:val="hy-AM"/>
              </w:rPr>
              <w:t>րի ընտրությունը։</w:t>
            </w:r>
          </w:p>
          <w:p w:rsidR="00E1543D" w:rsidRPr="00F37F46" w:rsidRDefault="001F1C17" w:rsidP="00E1543D">
            <w:pPr>
              <w:pStyle w:val="Header"/>
              <w:numPr>
                <w:ilvl w:val="1"/>
                <w:numId w:val="24"/>
              </w:numPr>
              <w:tabs>
                <w:tab w:val="clear" w:pos="4680"/>
                <w:tab w:val="center" w:pos="432"/>
              </w:tabs>
              <w:ind w:left="252" w:hanging="342"/>
              <w:jc w:val="both"/>
              <w:rPr>
                <w:rFonts w:ascii="Sylfaen" w:hAnsi="Sylfaen"/>
                <w:szCs w:val="24"/>
                <w:lang w:val="hy-AM"/>
              </w:rPr>
            </w:pPr>
            <w:r w:rsidRPr="00F37F46">
              <w:rPr>
                <w:rFonts w:ascii="Sylfaen" w:hAnsi="Sylfaen"/>
                <w:szCs w:val="24"/>
                <w:lang w:val="hy-AM"/>
              </w:rPr>
              <w:t>Ձ</w:t>
            </w:r>
            <w:r w:rsidR="00E9377E" w:rsidRPr="00F37F46">
              <w:rPr>
                <w:rFonts w:ascii="Sylfaen" w:hAnsi="Sylfaen"/>
                <w:szCs w:val="24"/>
                <w:lang w:val="hy-AM"/>
              </w:rPr>
              <w:t>եռքի գազային հրածորանով գազային եռակց</w:t>
            </w:r>
            <w:r w:rsidRPr="00F37F46">
              <w:rPr>
                <w:rFonts w:ascii="Sylfaen" w:hAnsi="Sylfaen"/>
                <w:szCs w:val="24"/>
                <w:lang w:val="hy-AM"/>
              </w:rPr>
              <w:t>ում</w:t>
            </w:r>
            <w:r w:rsidR="00E9377E" w:rsidRPr="00F37F46">
              <w:rPr>
                <w:rFonts w:ascii="Sylfaen" w:hAnsi="Sylfaen"/>
                <w:szCs w:val="24"/>
                <w:lang w:val="hy-AM"/>
              </w:rPr>
              <w:t>,</w:t>
            </w:r>
          </w:p>
          <w:p w:rsidR="00E9377E" w:rsidRPr="00F37F46" w:rsidRDefault="001F1C17" w:rsidP="00E1543D">
            <w:pPr>
              <w:pStyle w:val="Header"/>
              <w:numPr>
                <w:ilvl w:val="1"/>
                <w:numId w:val="24"/>
              </w:numPr>
              <w:tabs>
                <w:tab w:val="clear" w:pos="4680"/>
                <w:tab w:val="center" w:pos="432"/>
              </w:tabs>
              <w:ind w:left="252" w:hanging="342"/>
              <w:jc w:val="both"/>
              <w:rPr>
                <w:rFonts w:ascii="Sylfaen" w:hAnsi="Sylfaen"/>
                <w:szCs w:val="24"/>
                <w:lang w:val="hy-AM"/>
              </w:rPr>
            </w:pPr>
            <w:r w:rsidRPr="00F37F46">
              <w:rPr>
                <w:rFonts w:ascii="Sylfaen" w:hAnsi="Sylfaen"/>
                <w:szCs w:val="24"/>
                <w:lang w:val="hy-AM"/>
              </w:rPr>
              <w:t>Ձ</w:t>
            </w:r>
            <w:r w:rsidR="00E9377E" w:rsidRPr="00F37F46">
              <w:rPr>
                <w:rFonts w:ascii="Sylfaen" w:hAnsi="Sylfaen"/>
                <w:szCs w:val="24"/>
                <w:lang w:val="hy-AM"/>
              </w:rPr>
              <w:t>եռքի գազային կտրոցով կտրո</w:t>
            </w:r>
            <w:r w:rsidRPr="00F37F46">
              <w:rPr>
                <w:rFonts w:ascii="Sylfaen" w:hAnsi="Sylfaen"/>
                <w:szCs w:val="24"/>
                <w:lang w:val="hy-AM"/>
              </w:rPr>
              <w:t>ւմ</w:t>
            </w:r>
            <w:r w:rsidR="00E9377E" w:rsidRPr="00F37F46">
              <w:rPr>
                <w:rFonts w:ascii="Sylfaen" w:hAnsi="Sylfaen"/>
                <w:szCs w:val="24"/>
                <w:lang w:val="hy-AM"/>
              </w:rPr>
              <w:t>:</w:t>
            </w:r>
          </w:p>
          <w:p w:rsidR="00E1543D" w:rsidRPr="00F37F46" w:rsidRDefault="00E1543D" w:rsidP="00E1543D">
            <w:pPr>
              <w:pStyle w:val="Header"/>
              <w:numPr>
                <w:ilvl w:val="1"/>
                <w:numId w:val="24"/>
              </w:numPr>
              <w:tabs>
                <w:tab w:val="clear" w:pos="4680"/>
                <w:tab w:val="center" w:pos="432"/>
              </w:tabs>
              <w:ind w:left="252" w:hanging="342"/>
              <w:jc w:val="both"/>
              <w:rPr>
                <w:rFonts w:ascii="Sylfaen" w:hAnsi="Sylfaen"/>
                <w:szCs w:val="24"/>
                <w:lang w:val="hy-AM"/>
              </w:rPr>
            </w:pPr>
            <w:r w:rsidRPr="00F37F46">
              <w:rPr>
                <w:rFonts w:ascii="Sylfaen" w:hAnsi="Sylfaen"/>
                <w:szCs w:val="24"/>
                <w:lang w:val="hy-AM"/>
              </w:rPr>
              <w:t xml:space="preserve">Աշխատանքի պաշտպանության և տեխնիկական անվտանգության, ինչպես նաև հրդեհային անվտանգության, էլեկտրաանվտանգության պահանջները, </w:t>
            </w:r>
          </w:p>
          <w:p w:rsidR="00F76AA4" w:rsidRPr="00C123F7" w:rsidRDefault="00E1543D" w:rsidP="00E1543D">
            <w:pPr>
              <w:pStyle w:val="Header"/>
              <w:numPr>
                <w:ilvl w:val="1"/>
                <w:numId w:val="24"/>
              </w:numPr>
              <w:tabs>
                <w:tab w:val="clear" w:pos="4680"/>
                <w:tab w:val="center" w:pos="432"/>
              </w:tabs>
              <w:ind w:left="252" w:hanging="342"/>
              <w:jc w:val="both"/>
              <w:rPr>
                <w:rFonts w:ascii="Sylfaen" w:hAnsi="Sylfaen"/>
                <w:bCs/>
                <w:color w:val="1F497D" w:themeColor="text2"/>
                <w:sz w:val="24"/>
                <w:szCs w:val="24"/>
                <w:lang w:val="hy-AM"/>
              </w:rPr>
            </w:pPr>
            <w:r w:rsidRPr="00F37F46">
              <w:rPr>
                <w:rFonts w:ascii="Sylfaen" w:hAnsi="Sylfaen"/>
                <w:szCs w:val="24"/>
                <w:lang w:val="hy-AM"/>
              </w:rPr>
              <w:t xml:space="preserve">Թունավորման, այրվածքների, կոտրվածքների, </w:t>
            </w:r>
            <w:r w:rsidR="008D688F">
              <w:rPr>
                <w:rFonts w:ascii="Sylfaen" w:hAnsi="Sylfaen"/>
                <w:szCs w:val="24"/>
                <w:lang w:val="hy-AM"/>
              </w:rPr>
              <w:t xml:space="preserve">Էլեկտրահարման, </w:t>
            </w:r>
            <w:r w:rsidRPr="00F37F46">
              <w:rPr>
                <w:rFonts w:ascii="Sylfaen" w:hAnsi="Sylfaen"/>
                <w:szCs w:val="24"/>
                <w:lang w:val="hy-AM"/>
              </w:rPr>
              <w:t>արնահոսությունների դեպքում տուժածին առաջին օգնություն ցուցաբերելու կանոնները, ինչպես նաև տուժածին ցուցաբերվող սիրտ-թոքային վերակենդանացման  տեխնիկան։</w:t>
            </w:r>
          </w:p>
        </w:tc>
      </w:tr>
      <w:tr w:rsidR="00F2628F" w:rsidRPr="00F2628F" w:rsidTr="00354F28">
        <w:trPr>
          <w:trHeight w:val="449"/>
        </w:trPr>
        <w:tc>
          <w:tcPr>
            <w:tcW w:w="10800" w:type="dxa"/>
            <w:shd w:val="clear" w:color="auto" w:fill="00B0F0"/>
          </w:tcPr>
          <w:p w:rsidR="00F2628F" w:rsidRPr="00E310AA" w:rsidRDefault="006063DA" w:rsidP="00F2628F">
            <w:pPr>
              <w:pStyle w:val="Footer"/>
              <w:numPr>
                <w:ilvl w:val="0"/>
                <w:numId w:val="4"/>
              </w:numPr>
              <w:jc w:val="both"/>
              <w:rPr>
                <w:rFonts w:ascii="Sylfaen" w:hAnsi="Sylfaen"/>
                <w:b/>
                <w:bCs/>
                <w:color w:val="4D47C5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t>ԴԱՍԸՆԹԱՑԻ ԿԱԶՄԱԿԵՐՊՄԱՆԸ ՎԵՐԱԲԵՐՈՂ ՊԱՀԱՆՋՆԵՐԸ</w:t>
            </w:r>
          </w:p>
        </w:tc>
      </w:tr>
      <w:tr w:rsidR="00F2628F" w:rsidRPr="006D1CE9" w:rsidTr="006063DA">
        <w:tc>
          <w:tcPr>
            <w:tcW w:w="10800" w:type="dxa"/>
            <w:tcBorders>
              <w:bottom w:val="single" w:sz="4" w:space="0" w:color="auto"/>
            </w:tcBorders>
          </w:tcPr>
          <w:p w:rsidR="008D688F" w:rsidRPr="00BD2261" w:rsidRDefault="008D688F" w:rsidP="008D688F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Cs/>
                <w:color w:val="FF0000"/>
              </w:rPr>
            </w:pP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Ելնելով Հայաստանի Հանրապետությունում կորոնավիրուսային հիվանդության </w:t>
            </w:r>
            <w:r w:rsidRPr="00BD2261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(COVID-19)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տարածման կանխարգելման նպատակով կիրառվող ՍԿ N 3.1.2-001-20 սանիտարական կանոնների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</w:t>
            </w:r>
            <w:r w:rsidRPr="00843A1F">
              <w:rPr>
                <w:rFonts w:ascii="Sylfaen" w:eastAsia="MS Mincho" w:hAnsi="Sylfaen" w:cs="MS Mincho"/>
                <w:bCs/>
                <w:color w:val="FF0000"/>
              </w:rPr>
              <w:t>(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այսուհետ՝ </w:t>
            </w:r>
            <w:r w:rsidRPr="00843A1F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Սանիտարական կանոններ</w:t>
            </w:r>
            <w:r w:rsidRPr="00843A1F">
              <w:rPr>
                <w:rFonts w:ascii="Sylfaen" w:eastAsia="MS Mincho" w:hAnsi="Sylfaen" w:cs="MS Mincho"/>
                <w:bCs/>
                <w:color w:val="FF0000"/>
              </w:rPr>
              <w:t>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ապահովման անհրաժեշտությունից</w:t>
            </w:r>
            <w:r>
              <w:rPr>
                <w:rFonts w:ascii="Sylfaen" w:eastAsia="MS Mincho" w:hAnsi="Sylfaen" w:cs="MS Mincho"/>
                <w:bCs/>
                <w:color w:val="FF0000"/>
              </w:rPr>
              <w:t xml:space="preserve">` 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Ընկերության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(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>Պատվիրատուի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պահանջով դասընթացը</w:t>
            </w:r>
            <w:r>
              <w:rPr>
                <w:rFonts w:ascii="Sylfaen" w:eastAsia="MS Mincho" w:hAnsi="Sylfaen" w:cs="MS Mincho"/>
                <w:bCs/>
                <w:color w:val="FF0000"/>
              </w:rPr>
              <w:t xml:space="preserve">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 xml:space="preserve"> 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>հիմնականում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պետք է կազմակերպել հեռավար եղանակով տեսաձայնային հավելվածների օգնությամբ՝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 xml:space="preserve">Skype, Google Meet, </w:t>
            </w:r>
            <w:r>
              <w:rPr>
                <w:rFonts w:ascii="Sylfaen" w:eastAsia="MS Mincho" w:hAnsi="Sylfaen" w:cs="MS Mincho"/>
                <w:bCs/>
                <w:color w:val="FF0000"/>
              </w:rPr>
              <w:t>Viber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 xml:space="preserve"> 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կամ տեսաձայնային այլ հավելվածի միջոցով: Ցանկալի է հեռավար դասընթաց իրականացնողը ընտրի տեսաձայնային այնպիսի հավելված, որով հնարավոր կլինի դասընթացի նյութը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(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>Պրեզենտացիան, կամ դասընթացի շրջանակներում պատրաստված թվային այլ նյութ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ցուցադրել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(share)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Դասընթացի մասնակիցների համակարգիչների, անդրոիդ հեռախոսների, պլանշետների էկրան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>ներ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>ին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>:</w:t>
            </w:r>
          </w:p>
          <w:p w:rsidR="008D688F" w:rsidRDefault="008D688F" w:rsidP="008D688F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Դասընթացի մասնակիցների տեխնիկական միջոցներով </w:t>
            </w:r>
            <w:r w:rsidRPr="00BD2261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ինտերնետ կապ, համակարգիչ, անդրոիդ հեռախոս</w:t>
            </w:r>
            <w:r w:rsidRPr="00BD2261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>)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չապահոված լինելու պարագայում </w:t>
            </w:r>
            <w:r w:rsidRPr="008D688F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դասընթացի տեսական մասն</w:t>
            </w:r>
            <w:r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անհրաժեշտ է կազմակերպել Ընկերության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 w:rsidRPr="00E01BA4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Պատվիրատուի</w:t>
            </w:r>
            <w:r w:rsidRPr="00E01BA4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>)</w:t>
            </w:r>
            <w:r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ք</w:t>
            </w:r>
            <w:r w:rsidRPr="001C18BA">
              <w:rPr>
                <w:rFonts w:ascii="MS Mincho" w:eastAsia="MS Mincho" w:hAnsi="MS Mincho" w:cs="MS Mincho"/>
                <w:b/>
                <w:bCs/>
                <w:color w:val="1F497D" w:themeColor="text2"/>
                <w:lang w:val="hy-AM"/>
              </w:rPr>
              <w:t>․</w:t>
            </w:r>
            <w:r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Երևան, Շիրակի 94</w:t>
            </w:r>
            <w:r w:rsidRPr="003C4EE7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 xml:space="preserve">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հասցեում գտնվող ո</w:t>
            </w:r>
            <w:r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ւսումնական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լսարանում, կամ Դասընթացն իրականացնող հավատարմագրված անձի մոտ՝ խստորեն պահպանելով դասընթացի մասնակիցներին և դասընթացավարին </w:t>
            </w:r>
            <w:r w:rsidRPr="00843A1F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Սանիտարական կանոններ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ով ներկայացվող պահանջները՝ մասնակիցների հեռահար ջերամաչափումը, մասնակիցների /սեղանների միջև 1,5 մ սոցիալական հետավորությունը, դիմակների պարտադիր կրումը, լսարանի ժամանակ առ ժամանակ օդափոխումը, դասընթացից առաջ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 լսարանի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, դասասենյակի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 սեղանների մակերեսներ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ի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 և ձեռքով հաճախակի հպվող այլ մակերեսներ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ի ախտահանումը 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այսուհետ՝ կանխարգելիչ միջոցառումներ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</w:rPr>
              <w:t>)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: </w:t>
            </w:r>
          </w:p>
          <w:p w:rsidR="008D688F" w:rsidRPr="00935F0D" w:rsidRDefault="008D688F" w:rsidP="008D688F">
            <w:pPr>
              <w:pStyle w:val="Footer"/>
              <w:ind w:left="420"/>
              <w:jc w:val="both"/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Կանխարգելիչ միջոցառումները ապահովում է Ընկերությունը 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Պատվիրատուն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, եթե դասընթացն անցակցվում է իր մոտ, հակառակ դեպքում Կանխարգելիչ միջոցառումների կազմակերպումն իրականացվում է Դասընթացավարի 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կատարողի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կամ վերջինիս ներկայացուցչի կողմից:</w:t>
            </w:r>
          </w:p>
          <w:p w:rsidR="008D688F" w:rsidRDefault="008D688F" w:rsidP="008D688F">
            <w:pPr>
              <w:pStyle w:val="Footer"/>
              <w:ind w:left="420"/>
              <w:jc w:val="both"/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Դասընթացի անցկացման վայրը և օրը որոշում է Պատվիրատուն, այդ մասին նախօրոք տեղեկացնելով Դասընթացն իրականացնող հավատարմագրված անձին։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</w:p>
          <w:p w:rsidR="008D688F" w:rsidRDefault="008D688F" w:rsidP="008D688F">
            <w:pPr>
              <w:pStyle w:val="Footer"/>
              <w:ind w:left="420"/>
              <w:jc w:val="both"/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lastRenderedPageBreak/>
              <w:t>Դասընթացն իրականացնող հավատարմագրված անձ</w:t>
            </w:r>
            <w:r w:rsidR="00CF4FAC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ն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իր հաշվին հոգում է</w:t>
            </w:r>
            <w:r w:rsidRPr="004209E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Դասընթացների կազմակերպման նպատակով իր գործուղման հետ կապված ծախսերը։   </w:t>
            </w:r>
          </w:p>
          <w:p w:rsidR="008D688F" w:rsidRDefault="008D688F" w:rsidP="008D688F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</w:pP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Դասընթաց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ն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անհրաժեշտ է անցկացնել խմբերով</w:t>
            </w:r>
            <w:r w:rsidRPr="00F17605">
              <w:rPr>
                <w:rFonts w:ascii="MS Mincho" w:eastAsia="MS Mincho" w:hAnsi="MS Mincho" w:cs="MS Mincho"/>
                <w:b/>
                <w:bCs/>
                <w:color w:val="1F497D" w:themeColor="text2"/>
                <w:lang w:val="hy-AM"/>
              </w:rPr>
              <w:t>․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հեռավար դասընթացի պարագայում մինչև 20 մասնակից, իսկ լսարանում/դասասենյակում առավելագույնը  մինչև 15 մասնակից, այն էլ այն դեպքում երբ լսարանի մակերեսը թույլ է տալիս ապահովել Կանխարգելիչ միջոցառումները՝ մասնավորապես 1,5 մ սոցիալական հեռավորությունը մ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սնակիցների միջև:</w:t>
            </w:r>
          </w:p>
          <w:p w:rsidR="008D688F" w:rsidRPr="008D688F" w:rsidRDefault="008D688F" w:rsidP="008D688F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Դասընթացի անցկացման, գիտելիքների ստուգման/գնահատման տևողությունը յուրաքանչյուր մասնակցի հաշվո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վ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՝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հեռավար դասընթացի դեպքում՝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առնվազն 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3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ժամ) և հավելյալ ժամանակահատված ըստ անհրաժեշտության</w:t>
            </w:r>
            <w:r w:rsidRPr="00F17605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։</w:t>
            </w: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 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Իսկ լսարանում՝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առնվազն 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4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ժամ) հավելյալ ժամանակահատված ըստ անհրաժեշտության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:</w:t>
            </w:r>
          </w:p>
          <w:p w:rsidR="008D688F" w:rsidRPr="008D688F" w:rsidRDefault="008D688F" w:rsidP="008D688F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</w:pPr>
            <w:r w:rsidRPr="008D688F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Առաջին անգամ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sz w:val="20"/>
                <w:lang w:val="hy-AM"/>
              </w:rPr>
              <w:t xml:space="preserve">՝ </w:t>
            </w:r>
            <w:r w:rsidRPr="008D688F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Որակավորմանը մասնակցող աշխատողի Դասընթացի գործնական մասն անհրաժեշտ է կազմակերպել դասընթացն իրականացնող հավատարմագրված անձի մոտ՝ </w:t>
            </w:r>
            <w:r w:rsidRPr="008D688F">
              <w:rPr>
                <w:rFonts w:ascii="Sylfaen" w:hAnsi="Sylfaen"/>
                <w:b/>
                <w:color w:val="FF0000"/>
                <w:lang w:val="hy-AM"/>
              </w:rPr>
              <w:t>զոդման համար նախատեսված հատուկ տեղամասում</w:t>
            </w:r>
            <w:r w:rsidRPr="008D688F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։ </w:t>
            </w:r>
          </w:p>
          <w:p w:rsidR="008D688F" w:rsidRPr="008D688F" w:rsidRDefault="008D688F" w:rsidP="008D688F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/>
                <w:bCs/>
                <w:color w:val="4D47C5"/>
                <w:lang w:val="hy-AM"/>
              </w:rPr>
            </w:pPr>
            <w:r w:rsidRPr="008D688F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Դասընթացը կազմակերպվելու է ՀՀ օրենսդրությամբ նախատեսվող </w:t>
            </w:r>
            <w:r w:rsidRPr="00F37F46">
              <w:rPr>
                <w:rFonts w:ascii="Sylfaen" w:eastAsia="MS Mincho" w:hAnsi="Sylfaen" w:cs="MS Mincho"/>
                <w:b/>
                <w:bCs/>
                <w:i/>
                <w:color w:val="C00000"/>
                <w:sz w:val="20"/>
                <w:lang w:val="hy-AM"/>
              </w:rPr>
              <w:t>«Էլեկտրագազաեռակցող»</w:t>
            </w:r>
            <w:r w:rsidRPr="00F37F46">
              <w:rPr>
                <w:rFonts w:ascii="Sylfaen" w:eastAsia="MS Mincho" w:hAnsi="Sylfaen" w:cs="MS Mincho"/>
                <w:b/>
                <w:bCs/>
                <w:color w:val="1F497D" w:themeColor="text2"/>
                <w:sz w:val="20"/>
                <w:lang w:val="hy-AM"/>
              </w:rPr>
              <w:t xml:space="preserve">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մասնագիտական որակավորման դասընթաց իրականացնող, </w:t>
            </w:r>
            <w:r w:rsidRPr="008D688F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գիտելիքների ստուգման/գնահատման և որակավորման շնորհման իրավունք ունեցող հավատարմագրված անձի (անձանց) կողմից կամ ՀՀ օրենսդրությամբ կարգավորվող այլ նորմատիվ պահանջի հիման վրա այդ իրավունք ունեցող այլ անձի (անձանց)կողմից (այսուհետ՝ Հավատարմագրված անձ)։</w:t>
            </w:r>
          </w:p>
          <w:p w:rsidR="008D688F" w:rsidRPr="008D688F" w:rsidRDefault="008D688F" w:rsidP="008D688F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/>
                <w:bCs/>
                <w:color w:val="1F497D" w:themeColor="text2"/>
                <w:sz w:val="20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Եթե դասընթացը հեռավար չի իրականացվում, ապա Դասընթացն իրականացնող Հավատարմագրված անձը Դասընթացին ներգրավված Ընկերության աշխատողներին Դասընթացի ընթացքում պետք է տրամադրի անհրաժեշտ քանակի տետրեր/գրիչներ։</w:t>
            </w:r>
          </w:p>
          <w:p w:rsidR="00213797" w:rsidRPr="00E1543D" w:rsidRDefault="00213797" w:rsidP="008D688F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 w:rsidRPr="00F37F46">
              <w:rPr>
                <w:rFonts w:ascii="Sylfaen" w:eastAsia="MS Mincho" w:hAnsi="Sylfaen" w:cs="MS Mincho"/>
                <w:b/>
                <w:bCs/>
                <w:color w:val="1F497D" w:themeColor="text2"/>
                <w:sz w:val="20"/>
                <w:lang w:val="hy-AM"/>
              </w:rPr>
              <w:t xml:space="preserve">Դասընթացի </w:t>
            </w:r>
            <w:r w:rsidR="008D688F">
              <w:rPr>
                <w:rFonts w:ascii="Sylfaen" w:eastAsia="MS Mincho" w:hAnsi="Sylfaen" w:cs="MS Mincho"/>
                <w:b/>
                <w:bCs/>
                <w:color w:val="1F497D" w:themeColor="text2"/>
                <w:sz w:val="20"/>
                <w:lang w:val="hy-AM"/>
              </w:rPr>
              <w:t>Գործնական մասի համար նախատեսվող</w:t>
            </w:r>
            <w:r w:rsidRPr="00F37F46">
              <w:rPr>
                <w:rFonts w:ascii="Sylfaen" w:eastAsia="MS Mincho" w:hAnsi="Sylfaen" w:cs="MS Mincho"/>
                <w:b/>
                <w:bCs/>
                <w:color w:val="1F497D" w:themeColor="text2"/>
                <w:sz w:val="20"/>
                <w:lang w:val="hy-AM"/>
              </w:rPr>
              <w:t xml:space="preserve"> եռակցման սարքավորումների, անհատական պաշտպանության և կոլեկտիվ պաշտպանության միջոցների և այլ նյութերի ապահովումը  կատարվում է Դասընթացն իրականացնողի կողմից` իր միջոցներով և հաշվին:</w:t>
            </w:r>
          </w:p>
        </w:tc>
      </w:tr>
      <w:tr w:rsidR="006063DA" w:rsidRPr="00E1543D" w:rsidTr="006063DA">
        <w:tc>
          <w:tcPr>
            <w:tcW w:w="10800" w:type="dxa"/>
            <w:shd w:val="clear" w:color="auto" w:fill="00B0F0"/>
          </w:tcPr>
          <w:p w:rsidR="006063DA" w:rsidRPr="001C18BA" w:rsidRDefault="006063DA" w:rsidP="006063DA">
            <w:pPr>
              <w:pStyle w:val="Footer"/>
              <w:numPr>
                <w:ilvl w:val="0"/>
                <w:numId w:val="4"/>
              </w:numPr>
              <w:jc w:val="both"/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</w:pP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lastRenderedPageBreak/>
              <w:t>ԴԱՍԸՆԹԱՑԻ ԹԵՄԱՆԵՐԻ ՆԵՐԿԱՅԱՑՄԱՆ ԿԱՐԳԸ</w:t>
            </w:r>
          </w:p>
        </w:tc>
      </w:tr>
      <w:tr w:rsidR="006063DA" w:rsidRPr="006D1CE9" w:rsidTr="00F37F46">
        <w:trPr>
          <w:trHeight w:val="3437"/>
        </w:trPr>
        <w:tc>
          <w:tcPr>
            <w:tcW w:w="10800" w:type="dxa"/>
          </w:tcPr>
          <w:p w:rsidR="006063DA" w:rsidRPr="00F37F46" w:rsidRDefault="006063DA" w:rsidP="006063DA">
            <w:pPr>
              <w:pStyle w:val="Footer"/>
              <w:numPr>
                <w:ilvl w:val="1"/>
                <w:numId w:val="15"/>
              </w:numPr>
              <w:jc w:val="both"/>
              <w:rPr>
                <w:rFonts w:ascii="Sylfaen" w:hAnsi="Sylfaen" w:cs="Arial"/>
                <w:b/>
                <w:color w:val="1F497D" w:themeColor="text2"/>
                <w:sz w:val="20"/>
                <w:shd w:val="clear" w:color="auto" w:fill="FFFFFF"/>
                <w:lang w:val="hy-AM"/>
              </w:rPr>
            </w:pPr>
            <w:r w:rsidRPr="00F37F46">
              <w:rPr>
                <w:rFonts w:ascii="Sylfaen" w:hAnsi="Sylfaen"/>
                <w:b/>
                <w:bCs/>
                <w:color w:val="1F497D" w:themeColor="text2"/>
                <w:sz w:val="20"/>
                <w:lang w:val="hy-AM"/>
              </w:rPr>
              <w:t xml:space="preserve">Թեմաները պետք է նախապես լինեն մշակված և համաձայնեցված Ընկերության Որակի, առողջության և անվտանգության </w:t>
            </w:r>
            <w:r w:rsidR="008D688F">
              <w:rPr>
                <w:rFonts w:ascii="Sylfaen" w:hAnsi="Sylfaen"/>
                <w:b/>
                <w:bCs/>
                <w:color w:val="1F497D" w:themeColor="text2"/>
                <w:sz w:val="20"/>
                <w:lang w:val="hy-AM"/>
              </w:rPr>
              <w:t>Բաժնի</w:t>
            </w:r>
            <w:r w:rsidRPr="00F37F46">
              <w:rPr>
                <w:rFonts w:ascii="Sylfaen" w:hAnsi="Sylfaen"/>
                <w:b/>
                <w:bCs/>
                <w:color w:val="1F497D" w:themeColor="text2"/>
                <w:sz w:val="20"/>
                <w:lang w:val="hy-AM"/>
              </w:rPr>
              <w:t xml:space="preserve"> պատասխանատուների հետ։</w:t>
            </w:r>
          </w:p>
          <w:p w:rsidR="006063DA" w:rsidRPr="00F37F46" w:rsidRDefault="006063DA" w:rsidP="006063DA">
            <w:pPr>
              <w:pStyle w:val="Footer"/>
              <w:numPr>
                <w:ilvl w:val="1"/>
                <w:numId w:val="15"/>
              </w:numPr>
              <w:jc w:val="both"/>
              <w:rPr>
                <w:rFonts w:ascii="Sylfaen" w:hAnsi="Sylfaen" w:cs="Arial"/>
                <w:b/>
                <w:color w:val="1F497D" w:themeColor="text2"/>
                <w:sz w:val="20"/>
                <w:shd w:val="clear" w:color="auto" w:fill="FFFFFF"/>
                <w:lang w:val="hy-AM"/>
              </w:rPr>
            </w:pPr>
            <w:r w:rsidRPr="00F37F46">
              <w:rPr>
                <w:rFonts w:ascii="Sylfaen" w:hAnsi="Sylfaen"/>
                <w:b/>
                <w:bCs/>
                <w:color w:val="1F497D" w:themeColor="text2"/>
                <w:sz w:val="20"/>
                <w:lang w:val="hy-AM"/>
              </w:rPr>
              <w:t>Սույն առաջադրանքի 1</w:t>
            </w:r>
            <w:r w:rsidRPr="00F37F46">
              <w:rPr>
                <w:rFonts w:ascii="MS Mincho" w:eastAsia="MS Mincho" w:hAnsi="MS Mincho" w:cs="MS Mincho"/>
                <w:b/>
                <w:bCs/>
                <w:color w:val="1F497D" w:themeColor="text2"/>
                <w:sz w:val="20"/>
                <w:lang w:val="hy-AM"/>
              </w:rPr>
              <w:t>․</w:t>
            </w:r>
            <w:r w:rsidRPr="00F37F46">
              <w:rPr>
                <w:rFonts w:ascii="Sylfaen" w:eastAsia="MS Mincho" w:hAnsi="Sylfaen" w:cs="MS Mincho"/>
                <w:b/>
                <w:bCs/>
                <w:color w:val="1F497D" w:themeColor="text2"/>
                <w:sz w:val="20"/>
                <w:lang w:val="hy-AM"/>
              </w:rPr>
              <w:t>1-1</w:t>
            </w:r>
            <w:r w:rsidRPr="00F37F46">
              <w:rPr>
                <w:rFonts w:ascii="MS Mincho" w:eastAsia="MS Mincho" w:hAnsi="MS Mincho" w:cs="MS Mincho"/>
                <w:b/>
                <w:bCs/>
                <w:color w:val="1F497D" w:themeColor="text2"/>
                <w:sz w:val="20"/>
                <w:lang w:val="hy-AM"/>
              </w:rPr>
              <w:t>․</w:t>
            </w:r>
            <w:r w:rsidRPr="00F37F46">
              <w:rPr>
                <w:rFonts w:ascii="Sylfaen" w:eastAsia="MS Mincho" w:hAnsi="Sylfaen" w:cs="MS Mincho"/>
                <w:b/>
                <w:bCs/>
                <w:color w:val="1F497D" w:themeColor="text2"/>
                <w:sz w:val="20"/>
                <w:lang w:val="hy-AM"/>
              </w:rPr>
              <w:t>11  կետերով նշված Դասընթացի թ</w:t>
            </w:r>
            <w:r w:rsidRPr="00F37F46">
              <w:rPr>
                <w:rFonts w:ascii="Sylfaen" w:hAnsi="Sylfaen"/>
                <w:b/>
                <w:bCs/>
                <w:color w:val="1F497D" w:themeColor="text2"/>
                <w:sz w:val="20"/>
                <w:lang w:val="hy-AM"/>
              </w:rPr>
              <w:t xml:space="preserve">եմաները պետք է լինեն ներկայացված էլեկտրոնային ցուցադրական նյութի՝ Power Point ծրագրով մշակված սլայդների  տեսքով։ </w:t>
            </w:r>
            <w:r w:rsidRPr="00F37F46">
              <w:rPr>
                <w:rFonts w:ascii="Sylfaen" w:hAnsi="Sylfaen" w:cs="Arial"/>
                <w:b/>
                <w:color w:val="1F497D" w:themeColor="text2"/>
                <w:sz w:val="20"/>
                <w:shd w:val="clear" w:color="auto" w:fill="FFFFFF"/>
                <w:lang w:val="hy-AM"/>
              </w:rPr>
              <w:t xml:space="preserve"> </w:t>
            </w:r>
          </w:p>
          <w:p w:rsidR="006063DA" w:rsidRPr="00F37F46" w:rsidRDefault="006063DA" w:rsidP="006063DA">
            <w:pPr>
              <w:pStyle w:val="Footer"/>
              <w:numPr>
                <w:ilvl w:val="1"/>
                <w:numId w:val="15"/>
              </w:numPr>
              <w:jc w:val="both"/>
              <w:rPr>
                <w:rFonts w:ascii="Sylfaen" w:hAnsi="Sylfaen"/>
                <w:b/>
                <w:bCs/>
                <w:color w:val="1F497D" w:themeColor="text2"/>
                <w:sz w:val="20"/>
                <w:lang w:val="hy-AM"/>
              </w:rPr>
            </w:pPr>
            <w:r w:rsidRPr="00F37F46">
              <w:rPr>
                <w:rFonts w:ascii="Sylfaen" w:hAnsi="Sylfaen"/>
                <w:b/>
                <w:bCs/>
                <w:color w:val="1F497D" w:themeColor="text2"/>
                <w:sz w:val="20"/>
                <w:lang w:val="hy-AM"/>
              </w:rPr>
              <w:t>Սույն առաջադրանքով նշված դասընթացի թեմաները պետք է լինեն համառոտ և հստակ, լրիվ պատկերացում տան դասընթացին մասնակցող աշխատողին թեմաների բովանդակության, նշանակության, հիմնավորվածության և արդյունավետության մասին:</w:t>
            </w:r>
          </w:p>
          <w:p w:rsidR="006063DA" w:rsidRPr="00F37F46" w:rsidRDefault="006063DA" w:rsidP="006063DA">
            <w:pPr>
              <w:pStyle w:val="Footer"/>
              <w:ind w:left="510"/>
              <w:jc w:val="both"/>
              <w:rPr>
                <w:rFonts w:ascii="Sylfaen" w:hAnsi="Sylfaen"/>
                <w:b/>
                <w:bCs/>
                <w:color w:val="1F497D" w:themeColor="text2"/>
                <w:sz w:val="20"/>
                <w:lang w:val="hy-AM"/>
              </w:rPr>
            </w:pPr>
            <w:r w:rsidRPr="00F37F46">
              <w:rPr>
                <w:rFonts w:ascii="Sylfaen" w:hAnsi="Sylfaen"/>
                <w:b/>
                <w:bCs/>
                <w:color w:val="1F497D" w:themeColor="text2"/>
                <w:sz w:val="20"/>
                <w:lang w:val="hy-AM"/>
              </w:rPr>
              <w:t xml:space="preserve">Անհրաժեշտ է յուրաքանչյուր թեմայի համար նշել ՀՀ օրենսդրական հղումները, այլ իրավական ակտերը, վիճակագրական տվյալները, օգտագործված գրականությունը։Որպես դասընթացի օժանադակ նյութ կարող են ներկայացվել նաև կարճ տևողությամբ ուսուցողական տեսաֆիլմեր։  </w:t>
            </w:r>
          </w:p>
          <w:p w:rsidR="006063DA" w:rsidRPr="001C18BA" w:rsidRDefault="006063DA" w:rsidP="006063DA">
            <w:pPr>
              <w:pStyle w:val="Footer"/>
              <w:numPr>
                <w:ilvl w:val="1"/>
                <w:numId w:val="15"/>
              </w:numPr>
              <w:jc w:val="both"/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</w:pPr>
            <w:r w:rsidRPr="00F37F46">
              <w:rPr>
                <w:rFonts w:ascii="Sylfaen" w:hAnsi="Sylfaen" w:cs="Arial"/>
                <w:b/>
                <w:color w:val="1F497D" w:themeColor="text2"/>
                <w:sz w:val="20"/>
                <w:shd w:val="clear" w:color="auto" w:fill="FFFFFF"/>
                <w:lang w:val="hy-AM"/>
              </w:rPr>
              <w:t>Յուրաքանչյուր մասնակցին դասընթացի սկզբում պ</w:t>
            </w:r>
            <w:r w:rsidRPr="00F37F46">
              <w:rPr>
                <w:rFonts w:ascii="Sylfaen" w:hAnsi="Sylfaen" w:cs="Arial"/>
                <w:b/>
                <w:color w:val="1F497D" w:themeColor="text2"/>
                <w:szCs w:val="18"/>
                <w:shd w:val="clear" w:color="auto" w:fill="FFFFFF"/>
                <w:lang w:val="hy-AM"/>
              </w:rPr>
              <w:t xml:space="preserve">ետք է </w:t>
            </w:r>
            <w:r w:rsidRPr="00F37F46">
              <w:rPr>
                <w:rFonts w:ascii="Sylfaen" w:hAnsi="Sylfaen" w:cs="Arial"/>
                <w:b/>
                <w:color w:val="1F497D" w:themeColor="text2"/>
                <w:sz w:val="20"/>
                <w:shd w:val="clear" w:color="auto" w:fill="FFFFFF"/>
                <w:lang w:val="hy-AM"/>
              </w:rPr>
              <w:t>տրամադրել դասընթացի թեմաների ցանկը՝ հակիրճ բովանդակությամբ։</w:t>
            </w:r>
          </w:p>
        </w:tc>
      </w:tr>
      <w:tr w:rsidR="002145D1" w:rsidRPr="00C112DB" w:rsidTr="00F37F46">
        <w:trPr>
          <w:trHeight w:val="332"/>
        </w:trPr>
        <w:tc>
          <w:tcPr>
            <w:tcW w:w="10800" w:type="dxa"/>
            <w:shd w:val="clear" w:color="auto" w:fill="00B0F0"/>
          </w:tcPr>
          <w:p w:rsidR="002145D1" w:rsidRPr="00820F97" w:rsidRDefault="006063DA" w:rsidP="00820F97">
            <w:pPr>
              <w:pStyle w:val="Footer"/>
              <w:numPr>
                <w:ilvl w:val="0"/>
                <w:numId w:val="4"/>
              </w:numPr>
              <w:jc w:val="both"/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t>ԳԻՏԵԼԻՔՆԵՐԻ ՍՏՈՒԳՈՒՄԸ</w:t>
            </w:r>
          </w:p>
        </w:tc>
      </w:tr>
      <w:tr w:rsidR="002145D1" w:rsidRPr="006D1CE9" w:rsidTr="00354F28">
        <w:trPr>
          <w:trHeight w:val="440"/>
        </w:trPr>
        <w:tc>
          <w:tcPr>
            <w:tcW w:w="10800" w:type="dxa"/>
            <w:tcBorders>
              <w:bottom w:val="single" w:sz="4" w:space="0" w:color="auto"/>
            </w:tcBorders>
          </w:tcPr>
          <w:p w:rsidR="006063DA" w:rsidRPr="00F37F46" w:rsidRDefault="006063DA" w:rsidP="006063DA">
            <w:pPr>
              <w:pStyle w:val="Footer"/>
              <w:numPr>
                <w:ilvl w:val="1"/>
                <w:numId w:val="23"/>
              </w:numPr>
              <w:jc w:val="both"/>
              <w:rPr>
                <w:rFonts w:ascii="Sylfaen" w:hAnsi="Sylfaen"/>
                <w:b/>
                <w:bCs/>
                <w:sz w:val="20"/>
                <w:lang w:val="hy-AM"/>
              </w:rPr>
            </w:pPr>
            <w:r w:rsidRPr="00F37F46">
              <w:rPr>
                <w:rFonts w:ascii="Sylfaen" w:hAnsi="Sylfaen"/>
                <w:b/>
                <w:bCs/>
                <w:color w:val="C00000"/>
                <w:sz w:val="20"/>
                <w:lang w:val="hy-AM"/>
              </w:rPr>
              <w:t>ՏԵՍԱԿԱՆ ԳԻՏԵԼԻՔՆԵՐԻ ԳՆԱՀԱՏՈՒՄ</w:t>
            </w:r>
            <w:r w:rsidRPr="00F37F46">
              <w:rPr>
                <w:rFonts w:ascii="MS Mincho" w:eastAsia="MS Mincho" w:hAnsi="MS Mincho" w:cs="MS Mincho"/>
                <w:b/>
                <w:bCs/>
                <w:color w:val="1F497D" w:themeColor="text2"/>
                <w:sz w:val="20"/>
                <w:lang w:val="hy-AM"/>
              </w:rPr>
              <w:t>․</w:t>
            </w:r>
            <w:r w:rsidRPr="00F37F46">
              <w:rPr>
                <w:rFonts w:ascii="Sylfaen" w:hAnsi="Sylfaen"/>
                <w:b/>
                <w:bCs/>
                <w:color w:val="1F497D" w:themeColor="text2"/>
                <w:sz w:val="20"/>
                <w:lang w:val="hy-AM"/>
              </w:rPr>
              <w:t>Դասընթացից հետո յուրաքանչյուր մասնակից լրացնում է թեմաների վերաբերյալ հարցաշար։</w:t>
            </w:r>
          </w:p>
          <w:p w:rsidR="006063DA" w:rsidRPr="00F37F46" w:rsidRDefault="006063DA" w:rsidP="006063DA">
            <w:pPr>
              <w:pStyle w:val="Footer"/>
              <w:numPr>
                <w:ilvl w:val="1"/>
                <w:numId w:val="23"/>
              </w:numPr>
              <w:jc w:val="both"/>
              <w:rPr>
                <w:rFonts w:ascii="Sylfaen" w:hAnsi="Sylfaen"/>
                <w:b/>
                <w:bCs/>
                <w:sz w:val="20"/>
                <w:lang w:val="hy-AM"/>
              </w:rPr>
            </w:pPr>
            <w:r w:rsidRPr="00F37F46">
              <w:rPr>
                <w:rFonts w:ascii="Sylfaen" w:hAnsi="Sylfaen"/>
                <w:b/>
                <w:bCs/>
                <w:color w:val="1F497D" w:themeColor="text2"/>
                <w:sz w:val="20"/>
                <w:lang w:val="hy-AM"/>
              </w:rPr>
              <w:t>Հարցաշարը պետք է ներառի ոչ պակաս քան 20 հարց։</w:t>
            </w:r>
          </w:p>
          <w:p w:rsidR="006063DA" w:rsidRPr="00F37F46" w:rsidRDefault="006063DA" w:rsidP="006063DA">
            <w:pPr>
              <w:pStyle w:val="Footer"/>
              <w:numPr>
                <w:ilvl w:val="1"/>
                <w:numId w:val="23"/>
              </w:numPr>
              <w:jc w:val="both"/>
              <w:rPr>
                <w:rFonts w:ascii="Sylfaen" w:hAnsi="Sylfaen"/>
                <w:b/>
                <w:bCs/>
                <w:sz w:val="20"/>
                <w:lang w:val="hy-AM"/>
              </w:rPr>
            </w:pPr>
            <w:r w:rsidRPr="00F37F46">
              <w:rPr>
                <w:rFonts w:ascii="Sylfaen" w:hAnsi="Sylfaen"/>
                <w:b/>
                <w:bCs/>
                <w:color w:val="1F497D" w:themeColor="text2"/>
                <w:sz w:val="20"/>
                <w:lang w:val="hy-AM"/>
              </w:rPr>
              <w:lastRenderedPageBreak/>
              <w:t>Յուրաքանչյուր հարց գնահատվում է 1 (մեկ) միավոր։</w:t>
            </w:r>
          </w:p>
          <w:p w:rsidR="006063DA" w:rsidRPr="00F37F46" w:rsidRDefault="006063DA" w:rsidP="006063DA">
            <w:pPr>
              <w:pStyle w:val="Footer"/>
              <w:numPr>
                <w:ilvl w:val="1"/>
                <w:numId w:val="23"/>
              </w:numPr>
              <w:jc w:val="both"/>
              <w:rPr>
                <w:rFonts w:ascii="Sylfaen" w:hAnsi="Sylfaen"/>
                <w:b/>
                <w:bCs/>
                <w:sz w:val="20"/>
                <w:lang w:val="hy-AM"/>
              </w:rPr>
            </w:pPr>
            <w:r w:rsidRPr="00F37F46">
              <w:rPr>
                <w:rFonts w:ascii="Sylfaen" w:hAnsi="Sylfaen"/>
                <w:b/>
                <w:bCs/>
                <w:color w:val="1F497D" w:themeColor="text2"/>
                <w:sz w:val="20"/>
                <w:lang w:val="hy-AM"/>
              </w:rPr>
              <w:t>Լրացված հարցաշարը գնահատվում է դրական, եթե մասնակիցը 60%-ով ճիշտ է պատասխանել հարցաշարի հարցերին։</w:t>
            </w:r>
          </w:p>
          <w:p w:rsidR="00213797" w:rsidRPr="00F37F46" w:rsidRDefault="00213797" w:rsidP="00213797">
            <w:pPr>
              <w:pStyle w:val="Footer"/>
              <w:numPr>
                <w:ilvl w:val="1"/>
                <w:numId w:val="23"/>
              </w:numPr>
              <w:jc w:val="both"/>
              <w:rPr>
                <w:rFonts w:ascii="Sylfaen" w:hAnsi="Sylfaen"/>
                <w:b/>
                <w:bCs/>
                <w:sz w:val="20"/>
                <w:lang w:val="hy-AM"/>
              </w:rPr>
            </w:pPr>
            <w:r w:rsidRPr="00F37F46">
              <w:rPr>
                <w:rFonts w:ascii="Sylfaen" w:hAnsi="Sylfaen"/>
                <w:b/>
                <w:bCs/>
                <w:color w:val="C00000"/>
                <w:sz w:val="20"/>
                <w:lang w:val="hy-AM"/>
              </w:rPr>
              <w:t>ԿԱՏԱՐՈՂԱԿԱՆԻ</w:t>
            </w:r>
            <w:r w:rsidR="006063DA" w:rsidRPr="00F37F46">
              <w:rPr>
                <w:rFonts w:ascii="Sylfaen" w:hAnsi="Sylfaen"/>
                <w:b/>
                <w:bCs/>
                <w:color w:val="C00000"/>
                <w:sz w:val="20"/>
                <w:lang w:val="hy-AM"/>
              </w:rPr>
              <w:t xml:space="preserve"> ԳՆԱՀԱՏՈՒՄ</w:t>
            </w:r>
            <w:r w:rsidRPr="00F37F46">
              <w:rPr>
                <w:rFonts w:ascii="MS Mincho" w:eastAsia="MS Mincho" w:hAnsi="MS Mincho" w:cs="MS Mincho"/>
                <w:b/>
                <w:bCs/>
                <w:color w:val="C00000"/>
                <w:sz w:val="20"/>
                <w:lang w:val="hy-AM"/>
              </w:rPr>
              <w:t>․</w:t>
            </w:r>
            <w:r w:rsidRPr="00F37F46">
              <w:rPr>
                <w:rFonts w:ascii="Sylfaen" w:hAnsi="Sylfaen"/>
                <w:b/>
                <w:color w:val="FF0000"/>
                <w:szCs w:val="24"/>
                <w:lang w:val="hy-AM"/>
              </w:rPr>
              <w:t xml:space="preserve"> </w:t>
            </w:r>
            <w:r w:rsidR="007E502B">
              <w:rPr>
                <w:rFonts w:ascii="Sylfaen" w:hAnsi="Sylfaen"/>
                <w:b/>
                <w:bCs/>
                <w:color w:val="1F497D" w:themeColor="text2"/>
                <w:sz w:val="20"/>
                <w:lang w:val="hy-AM"/>
              </w:rPr>
              <w:t xml:space="preserve">Եռակցման </w:t>
            </w:r>
            <w:r w:rsidRPr="00F37F46">
              <w:rPr>
                <w:rFonts w:ascii="Sylfaen" w:hAnsi="Sylfaen"/>
                <w:b/>
                <w:bCs/>
                <w:color w:val="1F497D" w:themeColor="text2"/>
                <w:sz w:val="20"/>
                <w:lang w:val="hy-AM"/>
              </w:rPr>
              <w:t>համար նախատեսված հատուկ տեղամասում Դասընթացի մասնակիցը կատարում է դետալների եռակցում։</w:t>
            </w:r>
          </w:p>
          <w:p w:rsidR="006063DA" w:rsidRPr="00F37F46" w:rsidRDefault="006063DA" w:rsidP="006063DA">
            <w:pPr>
              <w:pStyle w:val="Footer"/>
              <w:numPr>
                <w:ilvl w:val="1"/>
                <w:numId w:val="23"/>
              </w:numPr>
              <w:jc w:val="both"/>
              <w:rPr>
                <w:rFonts w:ascii="Sylfaen" w:hAnsi="Sylfaen"/>
                <w:b/>
                <w:bCs/>
                <w:sz w:val="20"/>
                <w:lang w:val="hy-AM"/>
              </w:rPr>
            </w:pPr>
            <w:r w:rsidRPr="00F37F46">
              <w:rPr>
                <w:rFonts w:ascii="Sylfaen" w:hAnsi="Sylfaen"/>
                <w:b/>
                <w:bCs/>
                <w:color w:val="1F497D" w:themeColor="text2"/>
                <w:sz w:val="20"/>
                <w:lang w:val="hy-AM"/>
              </w:rPr>
              <w:t>Գիտելիքների ստուգման դրական արդյունքները պետք է լինեն գրանցված Դասընթացն իրականացնողի կողմից տրամադրվող վկայականում։ Վկայականը կնիքվում է Դասընթացն իրականացնողի կողմից։</w:t>
            </w:r>
          </w:p>
          <w:p w:rsidR="005C270C" w:rsidRPr="001C18BA" w:rsidRDefault="006063DA" w:rsidP="006D1CE9">
            <w:pPr>
              <w:pStyle w:val="Footer"/>
              <w:numPr>
                <w:ilvl w:val="1"/>
                <w:numId w:val="23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F37F46">
              <w:rPr>
                <w:rFonts w:ascii="Sylfaen" w:hAnsi="Sylfaen"/>
                <w:b/>
                <w:bCs/>
                <w:color w:val="1F497D" w:themeColor="text2"/>
                <w:sz w:val="20"/>
                <w:lang w:val="hy-AM"/>
              </w:rPr>
              <w:t xml:space="preserve">Դասընթացի ավարտին Դասընթացն իրականացնողը և Ընկերության Որակի, առողջության և անվտանգության </w:t>
            </w:r>
            <w:r w:rsidR="006D1CE9">
              <w:rPr>
                <w:rFonts w:ascii="Sylfaen" w:hAnsi="Sylfaen"/>
                <w:b/>
                <w:bCs/>
                <w:color w:val="1F497D" w:themeColor="text2"/>
                <w:sz w:val="20"/>
                <w:lang w:val="hy-AM"/>
              </w:rPr>
              <w:t xml:space="preserve">Բաժնի </w:t>
            </w:r>
            <w:r w:rsidRPr="00F37F46">
              <w:rPr>
                <w:rFonts w:ascii="Sylfaen" w:hAnsi="Sylfaen"/>
                <w:b/>
                <w:bCs/>
                <w:color w:val="1F497D" w:themeColor="text2"/>
                <w:sz w:val="20"/>
                <w:lang w:val="hy-AM"/>
              </w:rPr>
              <w:t xml:space="preserve"> պատասխանատուները կազմում և հաստատում են Դասընթացի արդյունքների վերաբերյալ ամփոփ արձանագրություն</w:t>
            </w:r>
          </w:p>
        </w:tc>
      </w:tr>
    </w:tbl>
    <w:p w:rsidR="00393C6E" w:rsidRDefault="00393C6E" w:rsidP="00923E66">
      <w:pPr>
        <w:pStyle w:val="Footer"/>
        <w:jc w:val="both"/>
        <w:rPr>
          <w:rFonts w:ascii="Sylfaen" w:hAnsi="Sylfaen"/>
          <w:b/>
          <w:bCs/>
          <w:color w:val="4D47C5"/>
          <w:sz w:val="20"/>
          <w:szCs w:val="20"/>
          <w:lang w:val="hy-AM"/>
        </w:rPr>
      </w:pPr>
    </w:p>
    <w:p w:rsidR="00C04B3C" w:rsidRDefault="00C04B3C" w:rsidP="00C04B3C">
      <w:pPr>
        <w:pStyle w:val="Footer"/>
        <w:ind w:left="-810" w:right="360"/>
        <w:jc w:val="center"/>
        <w:rPr>
          <w:rFonts w:ascii="Sylfaen" w:hAnsi="Sylfaen" w:cs="Sylfaen"/>
          <w:b/>
          <w:color w:val="FF0000"/>
          <w:shd w:val="clear" w:color="auto" w:fill="FFFFFF"/>
          <w:lang w:val="hy-AM"/>
        </w:rPr>
      </w:pPr>
      <w:r w:rsidRPr="005C7E65">
        <w:rPr>
          <w:rFonts w:ascii="Sylfaen" w:hAnsi="Sylfaen"/>
          <w:b/>
          <w:bCs/>
          <w:color w:val="FF0000"/>
          <w:lang w:val="hy-AM"/>
        </w:rPr>
        <w:t>* Դասընթացի</w:t>
      </w:r>
      <w:r>
        <w:rPr>
          <w:rFonts w:ascii="Sylfaen" w:hAnsi="Sylfaen"/>
          <w:b/>
          <w:bCs/>
          <w:color w:val="FF0000"/>
          <w:lang w:val="hy-AM"/>
        </w:rPr>
        <w:t xml:space="preserve"> </w:t>
      </w:r>
      <w:r w:rsidRPr="005C7E65">
        <w:rPr>
          <w:rFonts w:ascii="Sylfaen" w:hAnsi="Sylfaen"/>
          <w:b/>
          <w:bCs/>
          <w:color w:val="FF0000"/>
          <w:lang w:val="hy-AM"/>
        </w:rPr>
        <w:t xml:space="preserve"> մասնակիցների թվաքանակը կարող է փոփոխվել, </w:t>
      </w:r>
      <w:r>
        <w:rPr>
          <w:rFonts w:ascii="Sylfaen" w:hAnsi="Sylfaen"/>
          <w:b/>
          <w:bCs/>
          <w:color w:val="FF0000"/>
          <w:lang w:val="hy-AM"/>
        </w:rPr>
        <w:t xml:space="preserve">պայմանավորված </w:t>
      </w:r>
      <w:r w:rsidRPr="005C7E65">
        <w:rPr>
          <w:rFonts w:ascii="Sylfaen" w:hAnsi="Sylfaen"/>
          <w:b/>
          <w:bCs/>
          <w:color w:val="FF0000"/>
          <w:lang w:val="hy-AM"/>
        </w:rPr>
        <w:t>աշխատակիցների հոսունության գործոն</w:t>
      </w:r>
      <w:r>
        <w:rPr>
          <w:rFonts w:ascii="Sylfaen" w:hAnsi="Sylfaen"/>
          <w:b/>
          <w:bCs/>
          <w:color w:val="FF0000"/>
          <w:lang w:val="hy-AM"/>
        </w:rPr>
        <w:t>ով</w:t>
      </w:r>
      <w:r>
        <w:rPr>
          <w:rFonts w:ascii="Sylfaen" w:hAnsi="Sylfaen" w:cs="Sylfaen"/>
          <w:b/>
          <w:color w:val="FF0000"/>
          <w:shd w:val="clear" w:color="auto" w:fill="FFFFFF"/>
          <w:lang w:val="hy-AM"/>
        </w:rPr>
        <w:t>։</w:t>
      </w:r>
    </w:p>
    <w:p w:rsidR="00C04B3C" w:rsidRPr="003F2D7A" w:rsidRDefault="00C04B3C" w:rsidP="00C04B3C">
      <w:pPr>
        <w:pStyle w:val="Footer"/>
        <w:ind w:left="-810" w:right="360"/>
        <w:jc w:val="center"/>
        <w:rPr>
          <w:rFonts w:ascii="Sylfaen" w:hAnsi="Sylfaen" w:cs="Sylfaen"/>
          <w:b/>
          <w:color w:val="FF0000"/>
          <w:sz w:val="10"/>
          <w:shd w:val="clear" w:color="auto" w:fill="FFFFFF"/>
          <w:lang w:val="hy-AM"/>
        </w:rPr>
      </w:pPr>
    </w:p>
    <w:p w:rsidR="00213797" w:rsidRPr="008D688F" w:rsidRDefault="008D688F" w:rsidP="00C04B3C">
      <w:pPr>
        <w:pStyle w:val="Footer"/>
        <w:ind w:left="-810" w:right="360"/>
        <w:jc w:val="center"/>
        <w:rPr>
          <w:rFonts w:ascii="Sylfaen" w:eastAsia="Times New Roman" w:hAnsi="Sylfaen" w:cs="Arial"/>
          <w:b/>
          <w:bCs/>
          <w:color w:val="C00000"/>
          <w:szCs w:val="24"/>
          <w:lang w:val="hy-AM"/>
        </w:rPr>
      </w:pPr>
      <w:r w:rsidRPr="008D688F">
        <w:rPr>
          <w:rFonts w:ascii="Sylfaen" w:eastAsia="Times New Roman" w:hAnsi="Sylfaen" w:cs="Arial"/>
          <w:b/>
          <w:bCs/>
          <w:color w:val="C00000"/>
          <w:szCs w:val="24"/>
          <w:lang w:val="hy-AM"/>
        </w:rPr>
        <w:t>** ՈՒՍՏԻ ԱՇԽԱՏԱՆՔՆԵՐԻ ԱՎԱՐՏԱԿԱՆ ՓԱՍՏԱԹՂԹԵՐԸ ԿԱԶՄՎԵԼՈՒ ԵՎ ՀԱՍՏԱՏՎԵԼՈՒ ԵՆ ԸՍՏ ԴԱՍԸՆԹԱՑԻ ՄԱՍՆԱԿԻՑՆԵՐԻ ՓԱՍՏԱՑԻ ՔԱՆԱԿՆԵՐԻ, ԵՎ ՎՃԱՐՈՒՄԸ ԿԱՏԱՐՎԵԼՈՒ Է ՓԱՍՏԱՑԻ ԿԱՏԱՐՎԱԾ ԱՇԽԱՏԱՆՔԵՐԻ ԾԱՎԱԼՆԵՐԻ ԴԻՄԱՑ, ԱՅԼ ՈՉ ԹԵ ՊԱՏՎԻՐԱՏՈՒԻ ԿՈՂՄԻՑ ՍՏՈՐԵՎ ՆԵՐԿԱՅԱՑՎՈՂ ՊԼԱՆԱՎՈՐՎԱԾ ՔԱՆԱԿՆԵՐԻ</w:t>
      </w:r>
    </w:p>
    <w:p w:rsidR="008D688F" w:rsidRDefault="008D688F" w:rsidP="00C04B3C">
      <w:pPr>
        <w:pStyle w:val="Footer"/>
        <w:ind w:left="-810" w:right="360"/>
        <w:jc w:val="center"/>
        <w:rPr>
          <w:rFonts w:ascii="Sylfaen" w:eastAsia="Times New Roman" w:hAnsi="Sylfaen" w:cs="Arial"/>
          <w:b/>
          <w:bCs/>
          <w:color w:val="C00000"/>
          <w:sz w:val="24"/>
          <w:szCs w:val="24"/>
          <w:lang w:val="hy-AM"/>
        </w:rPr>
      </w:pPr>
    </w:p>
    <w:p w:rsidR="008D688F" w:rsidRDefault="008D688F" w:rsidP="00C04B3C">
      <w:pPr>
        <w:pStyle w:val="Footer"/>
        <w:ind w:left="-810" w:right="360"/>
        <w:jc w:val="center"/>
        <w:rPr>
          <w:rFonts w:ascii="Sylfaen" w:eastAsia="Times New Roman" w:hAnsi="Sylfaen" w:cs="Arial"/>
          <w:b/>
          <w:bCs/>
          <w:color w:val="C00000"/>
          <w:szCs w:val="24"/>
          <w:lang w:val="hy-AM"/>
        </w:rPr>
      </w:pPr>
    </w:p>
    <w:tbl>
      <w:tblPr>
        <w:tblStyle w:val="TableGrid"/>
        <w:tblW w:w="0" w:type="auto"/>
        <w:tblInd w:w="-557" w:type="dxa"/>
        <w:tblLook w:val="04A0" w:firstRow="1" w:lastRow="0" w:firstColumn="1" w:lastColumn="0" w:noHBand="0" w:noVBand="1"/>
      </w:tblPr>
      <w:tblGrid>
        <w:gridCol w:w="5429"/>
        <w:gridCol w:w="5429"/>
      </w:tblGrid>
      <w:tr w:rsidR="00213797" w:rsidRPr="006D1CE9" w:rsidTr="00420FA7">
        <w:trPr>
          <w:trHeight w:val="654"/>
        </w:trPr>
        <w:tc>
          <w:tcPr>
            <w:tcW w:w="5429" w:type="dxa"/>
          </w:tcPr>
          <w:p w:rsidR="00213797" w:rsidRPr="004D1814" w:rsidRDefault="00213797" w:rsidP="00420FA7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color w:val="FF0000"/>
                <w:szCs w:val="20"/>
                <w:lang w:val="hy-AM"/>
              </w:rPr>
            </w:pPr>
            <w:r w:rsidRPr="004D1814">
              <w:rPr>
                <w:rFonts w:ascii="Sylfaen" w:hAnsi="Sylfaen"/>
                <w:b/>
                <w:bCs/>
                <w:color w:val="FF0000"/>
                <w:szCs w:val="20"/>
                <w:lang w:val="hy-AM"/>
              </w:rPr>
              <w:t>Առաջին անգամ դասընթացին մասնակցող աշխատակիցների թվաքանակը*</w:t>
            </w:r>
          </w:p>
        </w:tc>
        <w:tc>
          <w:tcPr>
            <w:tcW w:w="5429" w:type="dxa"/>
          </w:tcPr>
          <w:p w:rsidR="00213797" w:rsidRPr="004D1814" w:rsidRDefault="00213797" w:rsidP="00420FA7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szCs w:val="20"/>
                <w:lang w:val="hy-AM"/>
              </w:rPr>
            </w:pPr>
            <w:r w:rsidRPr="004D1814">
              <w:rPr>
                <w:rFonts w:ascii="Sylfaen" w:hAnsi="Sylfaen"/>
                <w:b/>
                <w:bCs/>
                <w:szCs w:val="20"/>
                <w:lang w:val="hy-AM"/>
              </w:rPr>
              <w:t>Դասընթացին հերթական անգամ մասնակցող աշխատ</w:t>
            </w:r>
            <w:r>
              <w:rPr>
                <w:rFonts w:ascii="Sylfaen" w:hAnsi="Sylfaen"/>
                <w:b/>
                <w:bCs/>
                <w:szCs w:val="20"/>
                <w:lang w:val="hy-AM"/>
              </w:rPr>
              <w:t>ա</w:t>
            </w:r>
            <w:r w:rsidRPr="004D1814">
              <w:rPr>
                <w:rFonts w:ascii="Sylfaen" w:hAnsi="Sylfaen"/>
                <w:b/>
                <w:bCs/>
                <w:szCs w:val="20"/>
                <w:lang w:val="hy-AM"/>
              </w:rPr>
              <w:t>կիցների թվաքանակը</w:t>
            </w:r>
          </w:p>
        </w:tc>
      </w:tr>
      <w:tr w:rsidR="00213797" w:rsidTr="00420FA7">
        <w:trPr>
          <w:trHeight w:val="327"/>
        </w:trPr>
        <w:tc>
          <w:tcPr>
            <w:tcW w:w="5429" w:type="dxa"/>
          </w:tcPr>
          <w:p w:rsidR="00213797" w:rsidRPr="004D1814" w:rsidRDefault="008D688F" w:rsidP="00420FA7">
            <w:pPr>
              <w:pStyle w:val="Footer"/>
              <w:ind w:right="360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58</w:t>
            </w:r>
          </w:p>
        </w:tc>
        <w:tc>
          <w:tcPr>
            <w:tcW w:w="5429" w:type="dxa"/>
          </w:tcPr>
          <w:p w:rsidR="00213797" w:rsidRPr="004D1814" w:rsidRDefault="008D688F" w:rsidP="00420FA7">
            <w:pPr>
              <w:pStyle w:val="Footer"/>
              <w:ind w:right="360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17</w:t>
            </w:r>
          </w:p>
        </w:tc>
      </w:tr>
      <w:tr w:rsidR="00213797" w:rsidTr="00420FA7">
        <w:trPr>
          <w:trHeight w:val="327"/>
        </w:trPr>
        <w:tc>
          <w:tcPr>
            <w:tcW w:w="10858" w:type="dxa"/>
            <w:gridSpan w:val="2"/>
          </w:tcPr>
          <w:p w:rsidR="00213797" w:rsidRPr="004D1814" w:rsidRDefault="00213797" w:rsidP="008D688F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szCs w:val="20"/>
                <w:lang w:val="hy-AM"/>
              </w:rPr>
            </w:pPr>
            <w:r w:rsidRPr="004D1814">
              <w:rPr>
                <w:rFonts w:ascii="Sylfaen" w:hAnsi="Sylfaen"/>
                <w:b/>
                <w:bCs/>
                <w:szCs w:val="20"/>
                <w:highlight w:val="yellow"/>
                <w:lang w:val="hy-AM"/>
              </w:rPr>
              <w:t>Դասընթացի մասնակիցների նվազագույն քանակը՝</w:t>
            </w:r>
            <w:r>
              <w:rPr>
                <w:rFonts w:ascii="Sylfaen" w:hAnsi="Sylfaen"/>
                <w:b/>
                <w:bCs/>
                <w:szCs w:val="20"/>
                <w:lang w:val="hy-AM"/>
              </w:rPr>
              <w:t xml:space="preserve"> </w:t>
            </w:r>
            <w:r w:rsidR="008D688F">
              <w:rPr>
                <w:rFonts w:ascii="Sylfaen" w:hAnsi="Sylfaen"/>
                <w:b/>
                <w:bCs/>
                <w:szCs w:val="20"/>
                <w:lang w:val="hy-AM"/>
              </w:rPr>
              <w:t>17</w:t>
            </w:r>
            <w:r w:rsidRPr="004D1814">
              <w:rPr>
                <w:rFonts w:ascii="Sylfaen" w:hAnsi="Sylfaen"/>
                <w:b/>
                <w:bCs/>
                <w:szCs w:val="20"/>
                <w:lang w:val="hy-AM"/>
              </w:rPr>
              <w:t>։</w:t>
            </w:r>
          </w:p>
        </w:tc>
      </w:tr>
    </w:tbl>
    <w:p w:rsidR="00C04B3C" w:rsidRPr="005A4602" w:rsidRDefault="00C04B3C" w:rsidP="008D688F">
      <w:pPr>
        <w:pStyle w:val="Footer"/>
        <w:ind w:left="-810" w:right="360"/>
        <w:jc w:val="center"/>
        <w:rPr>
          <w:rFonts w:ascii="Sylfaen" w:hAnsi="Sylfaen"/>
          <w:bCs/>
          <w:sz w:val="24"/>
          <w:szCs w:val="20"/>
          <w:lang w:val="hy-AM"/>
        </w:rPr>
      </w:pPr>
    </w:p>
    <w:sectPr w:rsidR="00C04B3C" w:rsidRPr="005A4602" w:rsidSect="00B44256">
      <w:headerReference w:type="default" r:id="rId8"/>
      <w:footerReference w:type="default" r:id="rId9"/>
      <w:pgSz w:w="12240" w:h="15840"/>
      <w:pgMar w:top="1440" w:right="540" w:bottom="10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DC" w:rsidRDefault="007A28DC" w:rsidP="009B3406">
      <w:pPr>
        <w:spacing w:after="0" w:line="240" w:lineRule="auto"/>
      </w:pPr>
      <w:r>
        <w:separator/>
      </w:r>
    </w:p>
  </w:endnote>
  <w:endnote w:type="continuationSeparator" w:id="0">
    <w:p w:rsidR="007A28DC" w:rsidRDefault="007A28DC" w:rsidP="009B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591335"/>
      <w:docPartObj>
        <w:docPartGallery w:val="Page Numbers (Bottom of Page)"/>
        <w:docPartUnique/>
      </w:docPartObj>
    </w:sdtPr>
    <w:sdtEndPr/>
    <w:sdtContent>
      <w:sdt>
        <w:sdtPr>
          <w:id w:val="-846591334"/>
          <w:docPartObj>
            <w:docPartGallery w:val="Page Numbers (Top of Page)"/>
            <w:docPartUnique/>
          </w:docPartObj>
        </w:sdtPr>
        <w:sdtEndPr/>
        <w:sdtContent>
          <w:p w:rsidR="00FC1E02" w:rsidRPr="00D43875" w:rsidRDefault="006D1CE9" w:rsidP="00A46E1A">
            <w:pPr>
              <w:pStyle w:val="Header"/>
              <w:jc w:val="center"/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                 </w:t>
            </w:r>
            <w:r w:rsidR="00F37F46">
              <w:rPr>
                <w:rFonts w:ascii="Sylfaen" w:hAnsi="Sylfaen"/>
                <w:b/>
                <w:bCs/>
                <w:color w:val="1F497D" w:themeColor="text2"/>
                <w:sz w:val="20"/>
                <w:lang w:val="hy-AM"/>
              </w:rPr>
              <w:t xml:space="preserve">                                                                                                                                 </w:t>
            </w:r>
            <w:r w:rsidR="004A6F6B">
              <w:rPr>
                <w:b/>
                <w:sz w:val="24"/>
                <w:szCs w:val="24"/>
              </w:rPr>
              <w:fldChar w:fldCharType="begin"/>
            </w:r>
            <w:r w:rsidR="00FC1E02" w:rsidRPr="00D43875">
              <w:rPr>
                <w:b/>
                <w:lang w:val="hy-AM"/>
              </w:rPr>
              <w:instrText xml:space="preserve"> PAGE </w:instrText>
            </w:r>
            <w:r w:rsidR="004A6F6B">
              <w:rPr>
                <w:b/>
                <w:sz w:val="24"/>
                <w:szCs w:val="24"/>
              </w:rPr>
              <w:fldChar w:fldCharType="separate"/>
            </w:r>
            <w:r w:rsidR="00ED7ABA">
              <w:rPr>
                <w:b/>
                <w:noProof/>
                <w:lang w:val="hy-AM"/>
              </w:rPr>
              <w:t>3</w:t>
            </w:r>
            <w:r w:rsidR="004A6F6B">
              <w:rPr>
                <w:b/>
                <w:sz w:val="24"/>
                <w:szCs w:val="24"/>
              </w:rPr>
              <w:fldChar w:fldCharType="end"/>
            </w:r>
            <w:r w:rsidR="00FC1E02" w:rsidRPr="00D43875">
              <w:rPr>
                <w:lang w:val="hy-AM"/>
              </w:rPr>
              <w:t xml:space="preserve"> </w:t>
            </w:r>
            <w:r w:rsidR="00FC1E02">
              <w:rPr>
                <w:rFonts w:ascii="Sylfaen" w:hAnsi="Sylfaen"/>
                <w:lang w:val="hy-AM"/>
              </w:rPr>
              <w:t>/</w:t>
            </w:r>
            <w:r w:rsidR="00FC1E02" w:rsidRPr="00D43875">
              <w:rPr>
                <w:lang w:val="hy-AM"/>
              </w:rPr>
              <w:t xml:space="preserve"> </w:t>
            </w:r>
            <w:r w:rsidR="004A6F6B">
              <w:rPr>
                <w:b/>
                <w:sz w:val="24"/>
                <w:szCs w:val="24"/>
              </w:rPr>
              <w:fldChar w:fldCharType="begin"/>
            </w:r>
            <w:r w:rsidR="00FC1E02" w:rsidRPr="00D43875">
              <w:rPr>
                <w:b/>
                <w:lang w:val="hy-AM"/>
              </w:rPr>
              <w:instrText xml:space="preserve"> NUMPAGES  </w:instrText>
            </w:r>
            <w:r w:rsidR="004A6F6B">
              <w:rPr>
                <w:b/>
                <w:sz w:val="24"/>
                <w:szCs w:val="24"/>
              </w:rPr>
              <w:fldChar w:fldCharType="separate"/>
            </w:r>
            <w:r w:rsidR="00ED7ABA">
              <w:rPr>
                <w:b/>
                <w:noProof/>
                <w:lang w:val="hy-AM"/>
              </w:rPr>
              <w:t>3</w:t>
            </w:r>
            <w:r w:rsidR="004A6F6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C1E02" w:rsidRPr="004600FB" w:rsidRDefault="00FC1E02" w:rsidP="004600FB">
    <w:pPr>
      <w:pStyle w:val="Footer"/>
      <w:rPr>
        <w:rFonts w:ascii="Sylfaen" w:hAnsi="Sylfaen"/>
        <w:sz w:val="20"/>
        <w:szCs w:val="20"/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DC" w:rsidRDefault="007A28DC" w:rsidP="009B3406">
      <w:pPr>
        <w:spacing w:after="0" w:line="240" w:lineRule="auto"/>
      </w:pPr>
      <w:r>
        <w:separator/>
      </w:r>
    </w:p>
  </w:footnote>
  <w:footnote w:type="continuationSeparator" w:id="0">
    <w:p w:rsidR="007A28DC" w:rsidRDefault="007A28DC" w:rsidP="009B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0" w:type="dxa"/>
      <w:tblInd w:w="-8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10"/>
      <w:gridCol w:w="7200"/>
      <w:gridCol w:w="2430"/>
    </w:tblGrid>
    <w:tr w:rsidR="003E66D9" w:rsidRPr="00736154" w:rsidTr="00F37F46">
      <w:trPr>
        <w:trHeight w:val="365"/>
      </w:trPr>
      <w:tc>
        <w:tcPr>
          <w:tcW w:w="1710" w:type="dxa"/>
          <w:vMerge w:val="restart"/>
        </w:tcPr>
        <w:p w:rsidR="003E66D9" w:rsidRPr="00736154" w:rsidRDefault="003E66D9" w:rsidP="00820F9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295910</wp:posOffset>
                </wp:positionV>
                <wp:extent cx="805815" cy="278765"/>
                <wp:effectExtent l="19050" t="0" r="0" b="0"/>
                <wp:wrapSquare wrapText="bothSides"/>
                <wp:docPr id="1" name="Picture 4" descr="logo_veolia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veolia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1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0" w:type="dxa"/>
          <w:tcBorders>
            <w:bottom w:val="single" w:sz="4" w:space="0" w:color="auto"/>
          </w:tcBorders>
          <w:vAlign w:val="center"/>
        </w:tcPr>
        <w:p w:rsidR="003E66D9" w:rsidRPr="00390143" w:rsidRDefault="003E66D9" w:rsidP="00420FA7">
          <w:pPr>
            <w:pStyle w:val="Heading1"/>
            <w:spacing w:before="0" w:beforeAutospacing="0" w:after="0" w:afterAutospacing="0"/>
            <w:jc w:val="center"/>
            <w:rPr>
              <w:rFonts w:ascii="Calibri" w:hAnsi="Calibri" w:cs="Calibri"/>
              <w:iCs/>
              <w:color w:val="1F497D" w:themeColor="text2"/>
              <w:sz w:val="24"/>
              <w:szCs w:val="24"/>
              <w:shd w:val="clear" w:color="auto" w:fill="FFFFFF"/>
            </w:rPr>
          </w:pPr>
          <w:r>
            <w:rPr>
              <w:rFonts w:ascii="Sylfaen" w:hAnsi="Sylfaen" w:cs="Calibri"/>
              <w:iCs/>
              <w:color w:val="1F497D" w:themeColor="text2"/>
              <w:sz w:val="24"/>
              <w:szCs w:val="24"/>
              <w:shd w:val="clear" w:color="auto" w:fill="FFFFFF"/>
              <w:lang w:val="hy-AM"/>
            </w:rPr>
            <w:t>«ՎԵՈԼԻԱ ՋՈՒՐ» ՓԲԸ</w:t>
          </w:r>
        </w:p>
      </w:tc>
      <w:tc>
        <w:tcPr>
          <w:tcW w:w="2430" w:type="dxa"/>
          <w:vMerge w:val="restart"/>
          <w:vAlign w:val="center"/>
        </w:tcPr>
        <w:p w:rsidR="00B1416A" w:rsidRPr="00B1416A" w:rsidRDefault="00B1416A" w:rsidP="00B1416A">
          <w:pPr>
            <w:pStyle w:val="Header"/>
            <w:ind w:left="162"/>
            <w:jc w:val="center"/>
            <w:rPr>
              <w:rFonts w:ascii="Sylfaen" w:hAnsi="Sylfaen"/>
              <w:b/>
              <w:bCs/>
              <w:color w:val="C00000"/>
              <w:sz w:val="28"/>
              <w:szCs w:val="41"/>
              <w:lang w:val="hy-AM"/>
            </w:rPr>
          </w:pPr>
          <w:r w:rsidRPr="00B1416A">
            <w:rPr>
              <w:rFonts w:ascii="Sylfaen" w:hAnsi="Sylfaen"/>
              <w:b/>
              <w:bCs/>
              <w:color w:val="C00000"/>
              <w:sz w:val="28"/>
              <w:szCs w:val="41"/>
              <w:highlight w:val="cyan"/>
              <w:lang w:val="hy-AM"/>
            </w:rPr>
            <w:t>ԼՈՏ 3</w:t>
          </w:r>
        </w:p>
        <w:p w:rsidR="003E66D9" w:rsidRPr="002633F7" w:rsidRDefault="003E66D9" w:rsidP="003E66D9">
          <w:pPr>
            <w:pStyle w:val="Header"/>
            <w:jc w:val="center"/>
            <w:rPr>
              <w:rFonts w:ascii="Sylfaen" w:hAnsi="Sylfaen"/>
              <w:b/>
              <w:color w:val="1F497D"/>
            </w:rPr>
          </w:pPr>
        </w:p>
      </w:tc>
    </w:tr>
    <w:tr w:rsidR="003E66D9" w:rsidRPr="009674AA" w:rsidTr="00F37F46">
      <w:trPr>
        <w:trHeight w:val="364"/>
      </w:trPr>
      <w:tc>
        <w:tcPr>
          <w:tcW w:w="1710" w:type="dxa"/>
          <w:vMerge/>
        </w:tcPr>
        <w:p w:rsidR="003E66D9" w:rsidRDefault="003E66D9" w:rsidP="00820F97">
          <w:pPr>
            <w:pStyle w:val="Header"/>
            <w:rPr>
              <w:noProof/>
            </w:rPr>
          </w:pPr>
        </w:p>
      </w:tc>
      <w:tc>
        <w:tcPr>
          <w:tcW w:w="7200" w:type="dxa"/>
          <w:shd w:val="clear" w:color="auto" w:fill="1F497D" w:themeFill="text2"/>
          <w:vAlign w:val="center"/>
        </w:tcPr>
        <w:p w:rsidR="003E66D9" w:rsidRPr="00272DE6" w:rsidRDefault="003E66D9" w:rsidP="004600FB">
          <w:pPr>
            <w:pStyle w:val="Header"/>
            <w:jc w:val="center"/>
            <w:rPr>
              <w:rFonts w:ascii="Sylfaen" w:hAnsi="Sylfaen"/>
              <w:b/>
              <w:bCs/>
              <w:color w:val="FFFFFF" w:themeColor="background1"/>
              <w:lang w:val="hy-AM"/>
            </w:rPr>
          </w:pPr>
          <w:r w:rsidRPr="00272DE6">
            <w:rPr>
              <w:rFonts w:ascii="Sylfaen" w:hAnsi="Sylfaen"/>
              <w:b/>
              <w:bCs/>
              <w:color w:val="FFFFFF" w:themeColor="background1"/>
              <w:lang w:val="hy-AM"/>
            </w:rPr>
            <w:t>ՏԵԽՆԻԿԱԿԱՆ ԱՌԱՋԱԴՐԱՆՔ</w:t>
          </w:r>
        </w:p>
        <w:p w:rsidR="003E66D9" w:rsidRPr="00C123F7" w:rsidRDefault="003E66D9" w:rsidP="003E66D9">
          <w:pPr>
            <w:pStyle w:val="Header"/>
            <w:jc w:val="center"/>
            <w:rPr>
              <w:rFonts w:ascii="Calibri" w:hAnsi="Calibri" w:cs="Calibri"/>
              <w:iCs/>
              <w:color w:val="FFFFFF" w:themeColor="background1"/>
              <w:sz w:val="40"/>
              <w:szCs w:val="25"/>
              <w:shd w:val="clear" w:color="auto" w:fill="FFFFFF"/>
              <w:lang w:val="hy-AM"/>
            </w:rPr>
          </w:pPr>
          <w:r>
            <w:rPr>
              <w:rFonts w:ascii="Sylfaen" w:hAnsi="Sylfaen"/>
              <w:b/>
              <w:bCs/>
              <w:color w:val="FFFFFF" w:themeColor="background1"/>
              <w:lang w:val="hy-AM"/>
            </w:rPr>
            <w:t>ԷԼԵԿՏՐԱԳԱԶԱԵՌԱԿՑՈՂԻ ՄԱՍՆԱԳԻՏԱԿԱՆ ՈՐԱԿԱՎՈՐՄԱՆ</w:t>
          </w:r>
          <w:r w:rsidR="009674AA"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 ԵՎ ՎԵՐԱՈՐԱԿԱՎՈՐՄԱՆ</w:t>
          </w:r>
          <w:r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 </w:t>
          </w:r>
          <w:r w:rsidRPr="00272DE6">
            <w:rPr>
              <w:rFonts w:ascii="Sylfaen" w:hAnsi="Sylfaen"/>
              <w:b/>
              <w:bCs/>
              <w:color w:val="FFFFFF" w:themeColor="background1"/>
              <w:lang w:val="hy-AM"/>
            </w:rPr>
            <w:t>ԴԱՍԸՆԹԱՑՆԵՐԻ ԵՎ ԳԻՏԵԼԻՔՆԵՐԻ ՍՏՈՒԳՄԱՆ ԱՇԽԱՏԱՆՔՆԵՐԻ</w:t>
          </w:r>
        </w:p>
      </w:tc>
      <w:tc>
        <w:tcPr>
          <w:tcW w:w="2430" w:type="dxa"/>
          <w:vMerge/>
          <w:vAlign w:val="center"/>
        </w:tcPr>
        <w:p w:rsidR="003E66D9" w:rsidRPr="004600FB" w:rsidRDefault="003E66D9" w:rsidP="00820F97">
          <w:pPr>
            <w:pStyle w:val="Header"/>
            <w:jc w:val="center"/>
            <w:rPr>
              <w:rFonts w:ascii="Sylfaen" w:hAnsi="Sylfaen"/>
              <w:b/>
              <w:bCs/>
              <w:color w:val="C00000"/>
              <w:szCs w:val="41"/>
              <w:lang w:val="hy-AM"/>
            </w:rPr>
          </w:pPr>
        </w:p>
      </w:tc>
    </w:tr>
  </w:tbl>
  <w:p w:rsidR="00FC1E02" w:rsidRPr="004600FB" w:rsidRDefault="00FC1E02">
    <w:pPr>
      <w:pStyle w:val="Header"/>
      <w:rPr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25pt;height:11.25pt" o:bullet="t">
        <v:imagedata r:id="rId1" o:title="BD14981_"/>
      </v:shape>
    </w:pict>
  </w:numPicBullet>
  <w:numPicBullet w:numPicBulletId="1">
    <w:pict>
      <v:shape id="_x0000_i1089" type="#_x0000_t75" style="width:285.75pt;height:289.5pt" o:bullet="t">
        <v:imagedata r:id="rId2" o:title="Untitled-1 copy"/>
      </v:shape>
    </w:pict>
  </w:numPicBullet>
  <w:abstractNum w:abstractNumId="0" w15:restartNumberingAfterBreak="0">
    <w:nsid w:val="03C127A8"/>
    <w:multiLevelType w:val="hybridMultilevel"/>
    <w:tmpl w:val="D6565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77EE3"/>
    <w:multiLevelType w:val="multilevel"/>
    <w:tmpl w:val="05DC0F4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7914FF9"/>
    <w:multiLevelType w:val="hybridMultilevel"/>
    <w:tmpl w:val="EF52AAEC"/>
    <w:lvl w:ilvl="0" w:tplc="3216DB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5A13E2"/>
    <w:multiLevelType w:val="multilevel"/>
    <w:tmpl w:val="0652B84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8" w:hanging="420"/>
      </w:pPr>
      <w:rPr>
        <w:rFonts w:hint="default"/>
        <w:b/>
        <w:color w:val="1F497D" w:themeColor="text2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45E689B"/>
    <w:multiLevelType w:val="multilevel"/>
    <w:tmpl w:val="C088C54A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cs="MS Mincho"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eastAsia="MS Mincho" w:cs="MS Mincho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eastAsia="MS Mincho" w:cs="MS Mincho"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eastAsia="MS Mincho" w:cs="MS Mincho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 w:cs="MS Mincho"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eastAsia="MS Mincho" w:cs="MS Mincho"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eastAsia="MS Mincho" w:cs="MS Mincho"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eastAsia="MS Mincho" w:cs="MS Mincho"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eastAsia="MS Mincho" w:cs="MS Mincho" w:hint="default"/>
      </w:rPr>
    </w:lvl>
  </w:abstractNum>
  <w:abstractNum w:abstractNumId="5" w15:restartNumberingAfterBreak="0">
    <w:nsid w:val="28AA2C1E"/>
    <w:multiLevelType w:val="multilevel"/>
    <w:tmpl w:val="5194F8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20"/>
      </w:pPr>
      <w:rPr>
        <w:rFonts w:hint="default"/>
        <w:b/>
        <w:color w:val="1F497D" w:themeColor="text2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DE84B21"/>
    <w:multiLevelType w:val="multilevel"/>
    <w:tmpl w:val="64FA20F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1F497D" w:themeColor="text2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481BF3"/>
    <w:multiLevelType w:val="hybridMultilevel"/>
    <w:tmpl w:val="7506C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D5AD0"/>
    <w:multiLevelType w:val="multilevel"/>
    <w:tmpl w:val="2C5E63E4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  <w:color w:val="1F497D" w:themeColor="text2"/>
      </w:rPr>
    </w:lvl>
    <w:lvl w:ilvl="1">
      <w:start w:val="1"/>
      <w:numFmt w:val="decimal"/>
      <w:lvlText w:val="%1.%2."/>
      <w:lvlJc w:val="left"/>
      <w:pPr>
        <w:ind w:left="495" w:hanging="405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color w:val="1F497D" w:themeColor="text2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color w:val="1F497D" w:themeColor="text2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  <w:color w:val="1F497D" w:themeColor="text2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  <w:color w:val="1F497D" w:themeColor="text2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  <w:color w:val="1F497D" w:themeColor="text2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  <w:color w:val="1F497D" w:themeColor="text2"/>
      </w:rPr>
    </w:lvl>
  </w:abstractNum>
  <w:abstractNum w:abstractNumId="9" w15:restartNumberingAfterBreak="0">
    <w:nsid w:val="445813E9"/>
    <w:multiLevelType w:val="hybridMultilevel"/>
    <w:tmpl w:val="E9366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F51A8"/>
    <w:multiLevelType w:val="multilevel"/>
    <w:tmpl w:val="7C58D6A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1F497D" w:themeColor="text2"/>
      </w:rPr>
    </w:lvl>
    <w:lvl w:ilvl="1">
      <w:start w:val="1"/>
      <w:numFmt w:val="decimal"/>
      <w:lvlText w:val="%1.%2."/>
      <w:lvlJc w:val="left"/>
      <w:pPr>
        <w:ind w:left="510" w:hanging="420"/>
      </w:pPr>
      <w:rPr>
        <w:rFonts w:hint="default"/>
        <w:b w:val="0"/>
        <w:color w:val="1F497D" w:themeColor="text2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color w:val="1F497D" w:themeColor="text2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color w:val="1F497D" w:themeColor="text2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  <w:color w:val="1F497D" w:themeColor="text2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  <w:color w:val="1F497D" w:themeColor="text2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  <w:color w:val="1F497D" w:themeColor="text2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  <w:color w:val="1F497D" w:themeColor="text2"/>
      </w:rPr>
    </w:lvl>
  </w:abstractNum>
  <w:abstractNum w:abstractNumId="11" w15:restartNumberingAfterBreak="0">
    <w:nsid w:val="5296003F"/>
    <w:multiLevelType w:val="hybridMultilevel"/>
    <w:tmpl w:val="DC869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F7C06"/>
    <w:multiLevelType w:val="multilevel"/>
    <w:tmpl w:val="DE46BB4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ylfaen" w:eastAsiaTheme="minorHAnsi" w:hAnsi="Sylfaen" w:cstheme="minorBidi" w:hint="default"/>
        <w:b/>
        <w:color w:val="1F497D" w:themeColor="text2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color w:val="1F497D" w:themeColor="text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Theme="minorHAnsi" w:cstheme="minorBidi" w:hint="default"/>
      </w:rPr>
    </w:lvl>
  </w:abstractNum>
  <w:abstractNum w:abstractNumId="13" w15:restartNumberingAfterBreak="0">
    <w:nsid w:val="603A6426"/>
    <w:multiLevelType w:val="hybridMultilevel"/>
    <w:tmpl w:val="B5261764"/>
    <w:lvl w:ilvl="0" w:tplc="F6AA73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B1B57"/>
    <w:multiLevelType w:val="hybridMultilevel"/>
    <w:tmpl w:val="07A49F28"/>
    <w:lvl w:ilvl="0" w:tplc="4790DA9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45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44ED5"/>
    <w:multiLevelType w:val="multilevel"/>
    <w:tmpl w:val="139CA06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20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8D21B05"/>
    <w:multiLevelType w:val="multilevel"/>
    <w:tmpl w:val="139CA06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20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EE63832"/>
    <w:multiLevelType w:val="hybridMultilevel"/>
    <w:tmpl w:val="D6BECE78"/>
    <w:lvl w:ilvl="0" w:tplc="FA1EDA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525C8"/>
    <w:multiLevelType w:val="hybridMultilevel"/>
    <w:tmpl w:val="2DB4CE10"/>
    <w:lvl w:ilvl="0" w:tplc="040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733877D4"/>
    <w:multiLevelType w:val="hybridMultilevel"/>
    <w:tmpl w:val="BF2A2C0C"/>
    <w:lvl w:ilvl="0" w:tplc="F6AA73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5321E1"/>
    <w:multiLevelType w:val="hybridMultilevel"/>
    <w:tmpl w:val="6F7A2000"/>
    <w:lvl w:ilvl="0" w:tplc="2AAEA9F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B662A"/>
    <w:multiLevelType w:val="hybridMultilevel"/>
    <w:tmpl w:val="70A8496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10EB5"/>
    <w:multiLevelType w:val="multilevel"/>
    <w:tmpl w:val="6DFA9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Arial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b/>
        <w:sz w:val="22"/>
      </w:rPr>
    </w:lvl>
  </w:abstractNum>
  <w:abstractNum w:abstractNumId="23" w15:restartNumberingAfterBreak="0">
    <w:nsid w:val="7ADA4241"/>
    <w:multiLevelType w:val="hybridMultilevel"/>
    <w:tmpl w:val="0CAEDB0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D0D02"/>
    <w:multiLevelType w:val="hybridMultilevel"/>
    <w:tmpl w:val="61D8207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14"/>
  </w:num>
  <w:num w:numId="5">
    <w:abstractNumId w:val="12"/>
  </w:num>
  <w:num w:numId="6">
    <w:abstractNumId w:val="20"/>
  </w:num>
  <w:num w:numId="7">
    <w:abstractNumId w:val="2"/>
  </w:num>
  <w:num w:numId="8">
    <w:abstractNumId w:val="0"/>
  </w:num>
  <w:num w:numId="9">
    <w:abstractNumId w:val="11"/>
  </w:num>
  <w:num w:numId="10">
    <w:abstractNumId w:val="21"/>
  </w:num>
  <w:num w:numId="11">
    <w:abstractNumId w:val="7"/>
  </w:num>
  <w:num w:numId="12">
    <w:abstractNumId w:val="24"/>
  </w:num>
  <w:num w:numId="13">
    <w:abstractNumId w:val="9"/>
  </w:num>
  <w:num w:numId="14">
    <w:abstractNumId w:val="23"/>
  </w:num>
  <w:num w:numId="15">
    <w:abstractNumId w:val="15"/>
  </w:num>
  <w:num w:numId="16">
    <w:abstractNumId w:val="18"/>
  </w:num>
  <w:num w:numId="17">
    <w:abstractNumId w:val="5"/>
  </w:num>
  <w:num w:numId="18">
    <w:abstractNumId w:val="1"/>
  </w:num>
  <w:num w:numId="19">
    <w:abstractNumId w:val="3"/>
  </w:num>
  <w:num w:numId="20">
    <w:abstractNumId w:val="22"/>
  </w:num>
  <w:num w:numId="21">
    <w:abstractNumId w:val="6"/>
  </w:num>
  <w:num w:numId="22">
    <w:abstractNumId w:val="16"/>
  </w:num>
  <w:num w:numId="23">
    <w:abstractNumId w:val="8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406"/>
    <w:rsid w:val="0002207F"/>
    <w:rsid w:val="00097124"/>
    <w:rsid w:val="000B14EC"/>
    <w:rsid w:val="000C2974"/>
    <w:rsid w:val="00114814"/>
    <w:rsid w:val="00165BCC"/>
    <w:rsid w:val="00171637"/>
    <w:rsid w:val="001740A9"/>
    <w:rsid w:val="0018387D"/>
    <w:rsid w:val="0019171A"/>
    <w:rsid w:val="001938D6"/>
    <w:rsid w:val="00196BD2"/>
    <w:rsid w:val="001C18BA"/>
    <w:rsid w:val="001E26C7"/>
    <w:rsid w:val="001F1C17"/>
    <w:rsid w:val="00213797"/>
    <w:rsid w:val="002145D1"/>
    <w:rsid w:val="00221255"/>
    <w:rsid w:val="00225EC9"/>
    <w:rsid w:val="00246A2E"/>
    <w:rsid w:val="002633F7"/>
    <w:rsid w:val="00266D1F"/>
    <w:rsid w:val="00272DE6"/>
    <w:rsid w:val="002734D2"/>
    <w:rsid w:val="002830A0"/>
    <w:rsid w:val="002B7492"/>
    <w:rsid w:val="002F59D9"/>
    <w:rsid w:val="00301A29"/>
    <w:rsid w:val="00312B06"/>
    <w:rsid w:val="00324A5E"/>
    <w:rsid w:val="00335936"/>
    <w:rsid w:val="00354F28"/>
    <w:rsid w:val="00370426"/>
    <w:rsid w:val="00390143"/>
    <w:rsid w:val="00393C6E"/>
    <w:rsid w:val="003D0E9D"/>
    <w:rsid w:val="003D1919"/>
    <w:rsid w:val="003E39AF"/>
    <w:rsid w:val="003E58FF"/>
    <w:rsid w:val="003E66D9"/>
    <w:rsid w:val="004600FB"/>
    <w:rsid w:val="00473026"/>
    <w:rsid w:val="004A2EF7"/>
    <w:rsid w:val="004A6F6B"/>
    <w:rsid w:val="0052137F"/>
    <w:rsid w:val="00521FED"/>
    <w:rsid w:val="00564CBD"/>
    <w:rsid w:val="00576422"/>
    <w:rsid w:val="00576FDF"/>
    <w:rsid w:val="00580494"/>
    <w:rsid w:val="005A4602"/>
    <w:rsid w:val="005C0181"/>
    <w:rsid w:val="005C270C"/>
    <w:rsid w:val="005F0951"/>
    <w:rsid w:val="006063DA"/>
    <w:rsid w:val="0062006A"/>
    <w:rsid w:val="00636FB9"/>
    <w:rsid w:val="00645894"/>
    <w:rsid w:val="00645CB6"/>
    <w:rsid w:val="00677FF1"/>
    <w:rsid w:val="0069708D"/>
    <w:rsid w:val="006B1318"/>
    <w:rsid w:val="006C6F08"/>
    <w:rsid w:val="006D1CE9"/>
    <w:rsid w:val="0073314D"/>
    <w:rsid w:val="007678DF"/>
    <w:rsid w:val="007A28DC"/>
    <w:rsid w:val="007A2BA3"/>
    <w:rsid w:val="007D1767"/>
    <w:rsid w:val="007D5AA9"/>
    <w:rsid w:val="007E0CED"/>
    <w:rsid w:val="007E502B"/>
    <w:rsid w:val="007E625C"/>
    <w:rsid w:val="007E780B"/>
    <w:rsid w:val="007F647F"/>
    <w:rsid w:val="007F7165"/>
    <w:rsid w:val="007F79D1"/>
    <w:rsid w:val="008107B2"/>
    <w:rsid w:val="008130C8"/>
    <w:rsid w:val="00820F97"/>
    <w:rsid w:val="00822F68"/>
    <w:rsid w:val="00823E4C"/>
    <w:rsid w:val="0084089E"/>
    <w:rsid w:val="008454BA"/>
    <w:rsid w:val="00875854"/>
    <w:rsid w:val="00885A00"/>
    <w:rsid w:val="00895D84"/>
    <w:rsid w:val="008D07FB"/>
    <w:rsid w:val="008D688F"/>
    <w:rsid w:val="008F644F"/>
    <w:rsid w:val="009048E8"/>
    <w:rsid w:val="00923E66"/>
    <w:rsid w:val="00930CBA"/>
    <w:rsid w:val="0093138D"/>
    <w:rsid w:val="009479CE"/>
    <w:rsid w:val="00952CD0"/>
    <w:rsid w:val="009674AA"/>
    <w:rsid w:val="00976756"/>
    <w:rsid w:val="009924F2"/>
    <w:rsid w:val="009A793B"/>
    <w:rsid w:val="009B3406"/>
    <w:rsid w:val="009B6D95"/>
    <w:rsid w:val="009E7A92"/>
    <w:rsid w:val="00A176F7"/>
    <w:rsid w:val="00A337BB"/>
    <w:rsid w:val="00A46E1A"/>
    <w:rsid w:val="00AB41D0"/>
    <w:rsid w:val="00AB4BBA"/>
    <w:rsid w:val="00B008FD"/>
    <w:rsid w:val="00B1416A"/>
    <w:rsid w:val="00B43D74"/>
    <w:rsid w:val="00B44256"/>
    <w:rsid w:val="00B60A96"/>
    <w:rsid w:val="00B713E5"/>
    <w:rsid w:val="00B8382A"/>
    <w:rsid w:val="00BC4A4F"/>
    <w:rsid w:val="00BD26A3"/>
    <w:rsid w:val="00C04B3C"/>
    <w:rsid w:val="00C06160"/>
    <w:rsid w:val="00C112DB"/>
    <w:rsid w:val="00C123F7"/>
    <w:rsid w:val="00C32F42"/>
    <w:rsid w:val="00C70643"/>
    <w:rsid w:val="00CB4D48"/>
    <w:rsid w:val="00CE578C"/>
    <w:rsid w:val="00CE63A0"/>
    <w:rsid w:val="00CF4FAC"/>
    <w:rsid w:val="00D210E7"/>
    <w:rsid w:val="00D43875"/>
    <w:rsid w:val="00D80B1F"/>
    <w:rsid w:val="00D83CD2"/>
    <w:rsid w:val="00D900E7"/>
    <w:rsid w:val="00D95824"/>
    <w:rsid w:val="00D969F5"/>
    <w:rsid w:val="00DA79EB"/>
    <w:rsid w:val="00DB019B"/>
    <w:rsid w:val="00DB01DD"/>
    <w:rsid w:val="00DC00CC"/>
    <w:rsid w:val="00DD2E78"/>
    <w:rsid w:val="00DD3C1D"/>
    <w:rsid w:val="00DD58A6"/>
    <w:rsid w:val="00DF05F3"/>
    <w:rsid w:val="00E1543D"/>
    <w:rsid w:val="00E17037"/>
    <w:rsid w:val="00E25EDD"/>
    <w:rsid w:val="00E26613"/>
    <w:rsid w:val="00E310AA"/>
    <w:rsid w:val="00E33957"/>
    <w:rsid w:val="00E40A9A"/>
    <w:rsid w:val="00E440C9"/>
    <w:rsid w:val="00E56613"/>
    <w:rsid w:val="00E9377E"/>
    <w:rsid w:val="00ED7ABA"/>
    <w:rsid w:val="00EE79C2"/>
    <w:rsid w:val="00EF02ED"/>
    <w:rsid w:val="00EF030F"/>
    <w:rsid w:val="00F252BC"/>
    <w:rsid w:val="00F2628F"/>
    <w:rsid w:val="00F2630F"/>
    <w:rsid w:val="00F37F46"/>
    <w:rsid w:val="00F61D67"/>
    <w:rsid w:val="00F76AA4"/>
    <w:rsid w:val="00F93A78"/>
    <w:rsid w:val="00FC1E02"/>
    <w:rsid w:val="00FC3044"/>
    <w:rsid w:val="00FF5594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FA805D-1A3A-4A35-810A-14796CFF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426"/>
  </w:style>
  <w:style w:type="paragraph" w:styleId="Heading1">
    <w:name w:val="heading 1"/>
    <w:basedOn w:val="Normal"/>
    <w:link w:val="Heading1Char"/>
    <w:uiPriority w:val="9"/>
    <w:qFormat/>
    <w:rsid w:val="009B3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9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406"/>
  </w:style>
  <w:style w:type="paragraph" w:styleId="Footer">
    <w:name w:val="footer"/>
    <w:basedOn w:val="Normal"/>
    <w:link w:val="FooterChar"/>
    <w:uiPriority w:val="99"/>
    <w:unhideWhenUsed/>
    <w:rsid w:val="009B3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406"/>
  </w:style>
  <w:style w:type="character" w:customStyle="1" w:styleId="Heading1Char">
    <w:name w:val="Heading 1 Char"/>
    <w:basedOn w:val="DefaultParagraphFont"/>
    <w:link w:val="Heading1"/>
    <w:uiPriority w:val="9"/>
    <w:rsid w:val="009B34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90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048E8"/>
  </w:style>
  <w:style w:type="paragraph" w:styleId="ListParagraph">
    <w:name w:val="List Paragraph"/>
    <w:basedOn w:val="Normal"/>
    <w:uiPriority w:val="34"/>
    <w:qFormat/>
    <w:rsid w:val="00952CD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E26C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35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t">
    <w:name w:val="ht"/>
    <w:basedOn w:val="DefaultParagraphFont"/>
    <w:rsid w:val="00335936"/>
  </w:style>
  <w:style w:type="character" w:styleId="Strong">
    <w:name w:val="Strong"/>
    <w:basedOn w:val="DefaultParagraphFont"/>
    <w:uiPriority w:val="22"/>
    <w:qFormat/>
    <w:rsid w:val="00823E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5DEED-7657-451E-A3B8-1FD6613D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DAdamyan</dc:creator>
  <cp:lastModifiedBy>Anna Trdatyan</cp:lastModifiedBy>
  <cp:revision>134</cp:revision>
  <cp:lastPrinted>2018-02-12T11:25:00Z</cp:lastPrinted>
  <dcterms:created xsi:type="dcterms:W3CDTF">2017-04-10T06:13:00Z</dcterms:created>
  <dcterms:modified xsi:type="dcterms:W3CDTF">2021-03-15T09:19:00Z</dcterms:modified>
</cp:coreProperties>
</file>