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EB" w:rsidRDefault="00E053E1" w:rsidP="004750EB">
      <w:pPr>
        <w:shd w:val="clear" w:color="auto" w:fill="FFFFFF"/>
        <w:spacing w:after="0" w:line="240" w:lineRule="auto"/>
        <w:jc w:val="center"/>
        <w:rPr>
          <w:rFonts w:ascii="Sylfaen" w:eastAsia="Times New Roman" w:hAnsi="Sylfaen" w:cs="Calibri"/>
          <w:color w:val="000000"/>
          <w:sz w:val="28"/>
          <w:szCs w:val="28"/>
        </w:rPr>
      </w:pPr>
      <w:r>
        <w:rPr>
          <w:rFonts w:ascii="Sylfaen" w:eastAsia="Times New Roman" w:hAnsi="Sylfaen" w:cs="Calibri"/>
          <w:noProof/>
          <w:color w:val="000000"/>
          <w:sz w:val="28"/>
          <w:szCs w:val="28"/>
        </w:rPr>
        <w:drawing>
          <wp:inline distT="0" distB="0" distL="0" distR="0" wp14:anchorId="7C654AE9">
            <wp:extent cx="2028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pic:spPr>
                </pic:pic>
              </a:graphicData>
            </a:graphic>
          </wp:inline>
        </w:drawing>
      </w:r>
    </w:p>
    <w:p w:rsidR="004750EB" w:rsidRDefault="004750EB" w:rsidP="004750EB">
      <w:pPr>
        <w:shd w:val="clear" w:color="auto" w:fill="FFFFFF"/>
        <w:spacing w:after="0" w:line="240" w:lineRule="auto"/>
        <w:jc w:val="center"/>
        <w:rPr>
          <w:rFonts w:ascii="Sylfaen" w:eastAsia="Times New Roman" w:hAnsi="Sylfaen" w:cs="Calibri"/>
          <w:color w:val="000000"/>
          <w:sz w:val="28"/>
          <w:szCs w:val="28"/>
        </w:rPr>
      </w:pPr>
    </w:p>
    <w:p w:rsidR="004750EB" w:rsidRPr="004750EB" w:rsidRDefault="004750EB" w:rsidP="004750EB">
      <w:pPr>
        <w:shd w:val="clear" w:color="auto" w:fill="FFFFFF"/>
        <w:spacing w:after="0" w:line="240" w:lineRule="auto"/>
        <w:jc w:val="center"/>
        <w:rPr>
          <w:rFonts w:ascii="Sylfaen" w:eastAsia="Times New Roman" w:hAnsi="Sylfaen" w:cs="Arial"/>
          <w:color w:val="222222"/>
          <w:sz w:val="28"/>
          <w:szCs w:val="28"/>
        </w:rPr>
      </w:pPr>
      <w:r w:rsidRPr="004750EB">
        <w:rPr>
          <w:rFonts w:ascii="Sylfaen" w:eastAsia="Times New Roman" w:hAnsi="Sylfaen" w:cs="Calibri"/>
          <w:color w:val="000000"/>
          <w:sz w:val="28"/>
          <w:szCs w:val="28"/>
        </w:rPr>
        <w:t>10.000 </w:t>
      </w:r>
      <w:r w:rsidRPr="004750EB">
        <w:rPr>
          <w:rFonts w:ascii="Sylfaen" w:eastAsia="Times New Roman" w:hAnsi="Sylfaen" w:cs="Arial"/>
          <w:color w:val="222222"/>
          <w:sz w:val="28"/>
          <w:szCs w:val="28"/>
        </w:rPr>
        <w:t>€</w:t>
      </w:r>
      <w:r w:rsidRPr="004750EB">
        <w:rPr>
          <w:rFonts w:ascii="Sylfaen" w:eastAsia="Times New Roman" w:hAnsi="Sylfaen" w:cs="Arial"/>
          <w:color w:val="222222"/>
          <w:sz w:val="28"/>
          <w:szCs w:val="28"/>
          <w:lang w:val="en-GB"/>
        </w:rPr>
        <w:t> for the recons</w:t>
      </w:r>
      <w:r w:rsidRPr="004750EB">
        <w:rPr>
          <w:rFonts w:ascii="Sylfaen" w:eastAsia="Times New Roman" w:hAnsi="Sylfaen" w:cs="Arial"/>
          <w:color w:val="222222"/>
          <w:sz w:val="28"/>
          <w:szCs w:val="28"/>
          <w:lang w:val="en-GB"/>
        </w:rPr>
        <w:t>truction of Notre dame de Paris</w:t>
      </w:r>
    </w:p>
    <w:p w:rsidR="004750EB" w:rsidRPr="004750EB" w:rsidRDefault="004750EB" w:rsidP="004750EB">
      <w:pPr>
        <w:shd w:val="clear" w:color="auto" w:fill="FFFFFF"/>
        <w:spacing w:after="0" w:line="240" w:lineRule="auto"/>
        <w:jc w:val="both"/>
        <w:rPr>
          <w:rFonts w:ascii="Sylfaen" w:eastAsia="Times New Roman" w:hAnsi="Sylfaen" w:cs="Arial"/>
          <w:color w:val="222222"/>
          <w:sz w:val="24"/>
          <w:szCs w:val="24"/>
        </w:rPr>
      </w:pPr>
      <w:r w:rsidRPr="004750EB">
        <w:rPr>
          <w:rFonts w:ascii="Sylfaen" w:eastAsia="Times New Roman" w:hAnsi="Sylfaen" w:cs="Arial"/>
          <w:color w:val="222222"/>
          <w:sz w:val="24"/>
          <w:szCs w:val="24"/>
          <w:lang w:val="en-GB"/>
        </w:rPr>
        <w:t> </w:t>
      </w:r>
    </w:p>
    <w:p w:rsidR="004750EB" w:rsidRPr="004750EB" w:rsidRDefault="004750EB" w:rsidP="004750EB">
      <w:pPr>
        <w:rPr>
          <w:rFonts w:ascii="Sylfaen" w:hAnsi="Sylfaen"/>
          <w:sz w:val="24"/>
          <w:szCs w:val="24"/>
        </w:rPr>
      </w:pPr>
      <w:r w:rsidRPr="004750EB">
        <w:rPr>
          <w:rFonts w:ascii="Sylfaen" w:hAnsi="Sylfaen"/>
          <w:sz w:val="24"/>
          <w:szCs w:val="24"/>
          <w:lang w:val="en-GB"/>
        </w:rPr>
        <w:t xml:space="preserve">The disaster that happened to Notre dame de Paris, of course, shocked the entire Armenian nation including the stuff of Veolia </w:t>
      </w:r>
      <w:proofErr w:type="spellStart"/>
      <w:r w:rsidRPr="004750EB">
        <w:rPr>
          <w:rFonts w:ascii="Sylfaen" w:hAnsi="Sylfaen"/>
          <w:sz w:val="24"/>
          <w:szCs w:val="24"/>
          <w:lang w:val="en-GB"/>
        </w:rPr>
        <w:t>Djur</w:t>
      </w:r>
      <w:proofErr w:type="spellEnd"/>
      <w:r w:rsidRPr="004750EB">
        <w:rPr>
          <w:rFonts w:ascii="Sylfaen" w:hAnsi="Sylfaen"/>
          <w:sz w:val="24"/>
          <w:szCs w:val="24"/>
          <w:lang w:val="en-GB"/>
        </w:rPr>
        <w:t xml:space="preserve"> CJCS.</w:t>
      </w:r>
    </w:p>
    <w:p w:rsidR="004750EB" w:rsidRPr="004750EB" w:rsidRDefault="004750EB" w:rsidP="004750EB">
      <w:pPr>
        <w:rPr>
          <w:rFonts w:ascii="Sylfaen" w:hAnsi="Sylfaen"/>
          <w:sz w:val="24"/>
          <w:szCs w:val="24"/>
        </w:rPr>
      </w:pPr>
      <w:r w:rsidRPr="004750EB">
        <w:rPr>
          <w:rFonts w:ascii="Sylfaen" w:hAnsi="Sylfaen"/>
          <w:sz w:val="24"/>
          <w:szCs w:val="24"/>
          <w:lang w:val="en-GB"/>
        </w:rPr>
        <w:t xml:space="preserve">It is hard to believe that this monument of world architecture which was the pride and the object of admiration of not only France but also whole Christian </w:t>
      </w:r>
      <w:proofErr w:type="gramStart"/>
      <w:r w:rsidRPr="004750EB">
        <w:rPr>
          <w:rFonts w:ascii="Sylfaen" w:hAnsi="Sylfaen"/>
          <w:sz w:val="24"/>
          <w:szCs w:val="24"/>
          <w:lang w:val="en-GB"/>
        </w:rPr>
        <w:t>world,</w:t>
      </w:r>
      <w:proofErr w:type="gramEnd"/>
      <w:r w:rsidRPr="004750EB">
        <w:rPr>
          <w:rFonts w:ascii="Sylfaen" w:hAnsi="Sylfaen"/>
          <w:sz w:val="24"/>
          <w:szCs w:val="24"/>
          <w:lang w:val="en-GB"/>
        </w:rPr>
        <w:t xml:space="preserve"> became a victim of a fire. But it was also joyful for all of us to know that the loss isn’t irrevocable. And we’re sure that talented France will soon raise the cathedral of Goddess giving it a new glory and beauty.</w:t>
      </w:r>
    </w:p>
    <w:p w:rsidR="004750EB" w:rsidRPr="004750EB" w:rsidRDefault="004750EB" w:rsidP="004750EB">
      <w:pPr>
        <w:rPr>
          <w:rFonts w:ascii="Sylfaen" w:hAnsi="Sylfaen"/>
          <w:sz w:val="24"/>
          <w:szCs w:val="24"/>
        </w:rPr>
      </w:pPr>
      <w:r w:rsidRPr="004750EB">
        <w:rPr>
          <w:rFonts w:ascii="Sylfaen" w:hAnsi="Sylfaen"/>
          <w:sz w:val="24"/>
          <w:szCs w:val="24"/>
          <w:lang w:val="en-GB"/>
        </w:rPr>
        <w:t>Today all kind people are supporting France and wish tolerance to all the French people with hope and belief of a bett</w:t>
      </w:r>
      <w:bookmarkStart w:id="0" w:name="_GoBack"/>
      <w:bookmarkEnd w:id="0"/>
      <w:r w:rsidRPr="004750EB">
        <w:rPr>
          <w:rFonts w:ascii="Sylfaen" w:hAnsi="Sylfaen"/>
          <w:sz w:val="24"/>
          <w:szCs w:val="24"/>
          <w:lang w:val="en-GB"/>
        </w:rPr>
        <w:t>er future.</w:t>
      </w:r>
    </w:p>
    <w:p w:rsidR="004750EB" w:rsidRPr="004750EB" w:rsidRDefault="004750EB" w:rsidP="004750EB">
      <w:pPr>
        <w:rPr>
          <w:rFonts w:ascii="Sylfaen" w:hAnsi="Sylfaen"/>
          <w:sz w:val="24"/>
          <w:szCs w:val="24"/>
        </w:rPr>
      </w:pPr>
      <w:r w:rsidRPr="004750EB">
        <w:rPr>
          <w:rFonts w:ascii="Sylfaen" w:hAnsi="Sylfaen"/>
          <w:sz w:val="24"/>
          <w:szCs w:val="24"/>
          <w:lang w:val="en-GB"/>
        </w:rPr>
        <w:t xml:space="preserve">On its side Veolia </w:t>
      </w:r>
      <w:proofErr w:type="spellStart"/>
      <w:r w:rsidRPr="004750EB">
        <w:rPr>
          <w:rFonts w:ascii="Sylfaen" w:hAnsi="Sylfaen"/>
          <w:sz w:val="24"/>
          <w:szCs w:val="24"/>
          <w:lang w:val="en-GB"/>
        </w:rPr>
        <w:t>Djur</w:t>
      </w:r>
      <w:proofErr w:type="spellEnd"/>
      <w:r w:rsidRPr="004750EB">
        <w:rPr>
          <w:rFonts w:ascii="Sylfaen" w:hAnsi="Sylfaen"/>
          <w:sz w:val="24"/>
          <w:szCs w:val="24"/>
          <w:lang w:val="en-GB"/>
        </w:rPr>
        <w:t xml:space="preserve"> CJSC decided to allocate 10.000 euro for restoration of the cathedral.</w:t>
      </w:r>
    </w:p>
    <w:p w:rsidR="004750EB" w:rsidRPr="004750EB" w:rsidRDefault="004750EB" w:rsidP="004750EB">
      <w:pPr>
        <w:rPr>
          <w:rFonts w:ascii="Sylfaen" w:hAnsi="Sylfaen"/>
          <w:sz w:val="24"/>
          <w:szCs w:val="24"/>
        </w:rPr>
      </w:pPr>
      <w:r w:rsidRPr="004750EB">
        <w:rPr>
          <w:rFonts w:ascii="Sylfaen" w:hAnsi="Sylfaen"/>
          <w:sz w:val="24"/>
          <w:szCs w:val="24"/>
          <w:lang w:val="en-GB"/>
        </w:rPr>
        <w:t>Of course the sum is symbolic. It is only destined to emphasize once more our respect towards France, which is always by the side of Armenia, and </w:t>
      </w:r>
      <w:r w:rsidRPr="004750EB">
        <w:rPr>
          <w:rFonts w:ascii="Sylfaen" w:hAnsi="Sylfaen"/>
          <w:sz w:val="24"/>
          <w:szCs w:val="24"/>
        </w:rPr>
        <w:t xml:space="preserve">solidarity of Armenian people with French people, as well as willingness of Veolia </w:t>
      </w:r>
      <w:proofErr w:type="spellStart"/>
      <w:r w:rsidRPr="004750EB">
        <w:rPr>
          <w:rFonts w:ascii="Sylfaen" w:hAnsi="Sylfaen"/>
          <w:sz w:val="24"/>
          <w:szCs w:val="24"/>
        </w:rPr>
        <w:t>Djur</w:t>
      </w:r>
      <w:proofErr w:type="spellEnd"/>
      <w:r w:rsidRPr="004750EB">
        <w:rPr>
          <w:rFonts w:ascii="Sylfaen" w:hAnsi="Sylfaen"/>
          <w:sz w:val="24"/>
          <w:szCs w:val="24"/>
        </w:rPr>
        <w:t xml:space="preserve"> CJSC employees to support to this divine work.</w:t>
      </w:r>
    </w:p>
    <w:p w:rsidR="004750EB" w:rsidRPr="004750EB" w:rsidRDefault="004750EB" w:rsidP="004750EB">
      <w:pPr>
        <w:rPr>
          <w:rFonts w:ascii="Sylfaen" w:hAnsi="Sylfaen"/>
          <w:sz w:val="24"/>
          <w:szCs w:val="24"/>
        </w:rPr>
      </w:pPr>
      <w:r w:rsidRPr="004750EB">
        <w:rPr>
          <w:rFonts w:ascii="Sylfaen" w:hAnsi="Sylfaen"/>
          <w:sz w:val="24"/>
          <w:szCs w:val="24"/>
        </w:rPr>
        <w:t>Armenia – France: always hand in hand.</w:t>
      </w:r>
    </w:p>
    <w:p w:rsidR="006771A8" w:rsidRDefault="006771A8"/>
    <w:sectPr w:rsidR="00677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AA"/>
    <w:rsid w:val="004750EB"/>
    <w:rsid w:val="006771A8"/>
    <w:rsid w:val="00E053E1"/>
    <w:rsid w:val="00EC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Sargsyan</dc:creator>
  <cp:keywords/>
  <dc:description/>
  <cp:lastModifiedBy>Murad Sargsyan</cp:lastModifiedBy>
  <cp:revision>3</cp:revision>
  <dcterms:created xsi:type="dcterms:W3CDTF">2019-04-23T14:28:00Z</dcterms:created>
  <dcterms:modified xsi:type="dcterms:W3CDTF">2019-04-23T14:29:00Z</dcterms:modified>
</cp:coreProperties>
</file>